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rFonts w:ascii="Arial" w:hAnsi="Arial"/>
          <w:sz w:val="24"/>
          <w:szCs w:val="24"/>
        </w:rPr>
      </w:pPr>
      <w:r>
        <w:rPr>
          <w:rFonts w:cs="Arial" w:ascii="Arial" w:hAnsi="Arial"/>
          <w:bCs/>
          <w:sz w:val="24"/>
          <w:szCs w:val="24"/>
        </w:rPr>
        <w:t>Znak: IV AG  353 /3</w:t>
      </w:r>
      <w:r>
        <w:rPr>
          <w:rFonts w:cs="Arial" w:ascii="Arial" w:hAnsi="Arial"/>
          <w:bCs/>
          <w:sz w:val="24"/>
          <w:szCs w:val="24"/>
        </w:rPr>
        <w:t>7</w:t>
      </w:r>
      <w:r>
        <w:rPr>
          <w:rFonts w:cs="Arial" w:ascii="Arial" w:hAnsi="Arial"/>
          <w:bCs/>
          <w:sz w:val="24"/>
          <w:szCs w:val="24"/>
        </w:rPr>
        <w:t>/       /2023</w:t>
      </w:r>
    </w:p>
    <w:p>
      <w:pPr>
        <w:pStyle w:val="Normal"/>
        <w:ind w:left="4956" w:hanging="0"/>
        <w:rPr/>
      </w:pPr>
      <w:r>
        <w:rPr>
          <w:rFonts w:cs="Arial" w:ascii="Arial" w:hAnsi="Arial"/>
          <w:bCs/>
          <w:sz w:val="24"/>
          <w:szCs w:val="24"/>
        </w:rPr>
        <w:t xml:space="preserve">                           </w:t>
      </w:r>
      <w:r>
        <w:rPr>
          <w:rFonts w:cs="Arial" w:ascii="Arial" w:hAnsi="Arial"/>
          <w:bCs/>
          <w:sz w:val="24"/>
          <w:szCs w:val="24"/>
        </w:rPr>
        <w:t xml:space="preserve">Lublin, </w:t>
      </w:r>
      <w:r>
        <w:rPr>
          <w:rFonts w:cs="Arial" w:ascii="Arial" w:hAnsi="Arial"/>
          <w:bCs/>
          <w:sz w:val="24"/>
          <w:szCs w:val="24"/>
        </w:rPr>
        <w:t>04</w:t>
      </w:r>
      <w:r>
        <w:rPr>
          <w:rFonts w:cs="Arial" w:ascii="Arial" w:hAnsi="Arial"/>
          <w:bCs/>
          <w:sz w:val="24"/>
          <w:szCs w:val="24"/>
        </w:rPr>
        <w:t>.1</w:t>
      </w:r>
      <w:r>
        <w:rPr>
          <w:rFonts w:cs="Arial" w:ascii="Arial" w:hAnsi="Arial"/>
          <w:bCs/>
          <w:sz w:val="24"/>
          <w:szCs w:val="24"/>
        </w:rPr>
        <w:t>2</w:t>
      </w:r>
      <w:r>
        <w:rPr>
          <w:rFonts w:cs="Arial" w:ascii="Arial" w:hAnsi="Arial"/>
          <w:bCs/>
          <w:sz w:val="24"/>
          <w:szCs w:val="24"/>
        </w:rPr>
        <w:t>.2023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pPr>
      <w:r>
        <w:rPr>
          <w:rFonts w:cs="Arial" w:ascii="Arial" w:hAnsi="Arial"/>
          <w:b/>
          <w:i w:val="false"/>
          <w:caps w:val="false"/>
          <w:smallCaps w:val="false"/>
          <w:color w:val="323232"/>
          <w:spacing w:val="0"/>
          <w:sz w:val="24"/>
          <w:szCs w:val="24"/>
        </w:rPr>
        <w:t xml:space="preserve">Dostawa </w:t>
      </w:r>
      <w:r>
        <w:rPr>
          <w:rFonts w:cs="Arial" w:ascii="Arial" w:hAnsi="Arial"/>
          <w:b/>
          <w:i w:val="false"/>
          <w:caps w:val="false"/>
          <w:smallCaps w:val="false"/>
          <w:color w:val="323232"/>
          <w:spacing w:val="0"/>
          <w:sz w:val="24"/>
          <w:szCs w:val="24"/>
        </w:rPr>
        <w:t>zaopatrzenia pomocniczego urologicznego</w:t>
      </w:r>
      <w:r>
        <w:rPr>
          <w:rFonts w:cs="Arial" w:ascii="Arial" w:hAnsi="Arial"/>
          <w:b/>
          <w:i w:val="false"/>
          <w:caps w:val="false"/>
          <w:smallCaps w:val="false"/>
          <w:color w:val="323232"/>
          <w:spacing w:val="0"/>
          <w:sz w:val="24"/>
          <w:szCs w:val="24"/>
        </w:rPr>
        <w:t xml:space="preserve"> na rok 2024</w:t>
      </w:r>
      <w:r>
        <w:rPr>
          <w:rFonts w:cs="Arial" w:ascii="Arial" w:hAnsi="Arial"/>
          <w:b/>
          <w:sz w:val="24"/>
          <w:szCs w:val="24"/>
        </w:rPr>
        <w:t xml:space="preserve"> </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pPr>
      <w:r>
        <w:rPr>
          <w:rFonts w:cs="Arial" w:ascii="Arial" w:hAnsi="Arial"/>
          <w:bCs/>
          <w:sz w:val="24"/>
          <w:szCs w:val="24"/>
          <w:lang w:eastAsia="pl-PL"/>
        </w:rPr>
        <w:t xml:space="preserve">Sukcesywną dostawę </w:t>
      </w:r>
      <w:r>
        <w:rPr>
          <w:rFonts w:cs="Arial" w:ascii="Arial" w:hAnsi="Arial"/>
          <w:bCs/>
          <w:sz w:val="24"/>
          <w:szCs w:val="24"/>
          <w:lang w:eastAsia="pl-PL"/>
        </w:rPr>
        <w:t>zaopatrzenia pomocniczego urologicznego</w:t>
      </w:r>
      <w:r>
        <w:rPr>
          <w:rFonts w:cs="Arial" w:ascii="Arial" w:hAnsi="Arial"/>
          <w:bCs/>
          <w:sz w:val="24"/>
          <w:szCs w:val="24"/>
          <w:lang w:eastAsia="pl-PL"/>
        </w:rPr>
        <w:t xml:space="preserve"> w okresie od 1 stycznia do 31 grudnia  2024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Od dnia 01.01.2024 r. do dnia 31.12.2024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11</w:t>
      </w:r>
      <w:r>
        <w:rPr>
          <w:rFonts w:cs="Arial" w:ascii="Arial" w:hAnsi="Arial"/>
          <w:b/>
          <w:bCs/>
          <w:color w:val="000000"/>
          <w:sz w:val="24"/>
          <w:szCs w:val="24"/>
        </w:rPr>
        <w:t>.12.</w:t>
      </w:r>
      <w:r>
        <w:rPr>
          <w:rFonts w:cs="Arial" w:ascii="Arial" w:hAnsi="Arial"/>
          <w:b/>
          <w:sz w:val="24"/>
          <w:szCs w:val="24"/>
        </w:rPr>
        <w:t xml:space="preserve">2023 r. do godz. 12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12.15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 xml:space="preserve">Sposób obliczania ceny w wykazie asortymentowo cenowym: </w:t>
      </w:r>
    </w:p>
    <w:p>
      <w:pPr>
        <w:pStyle w:val="Normal"/>
        <w:jc w:val="both"/>
        <w:rPr>
          <w:rFonts w:ascii="Arial" w:hAnsi="Arial" w:cs="Arial"/>
          <w:sz w:val="22"/>
        </w:rPr>
      </w:pPr>
      <w:r>
        <w:rPr>
          <w:rFonts w:cs="Arial" w:ascii="Arial" w:hAnsi="Arial"/>
          <w:sz w:val="24"/>
          <w:szCs w:val="24"/>
        </w:rPr>
        <w:t>Kolumna D – ilość zgodna z jednostką miary,</w:t>
      </w:r>
    </w:p>
    <w:p>
      <w:pPr>
        <w:pStyle w:val="Normal"/>
        <w:jc w:val="both"/>
        <w:rPr>
          <w:rFonts w:ascii="Arial" w:hAnsi="Arial" w:cs="Arial"/>
          <w:sz w:val="22"/>
        </w:rPr>
      </w:pPr>
      <w:r>
        <w:rPr>
          <w:rFonts w:cs="Arial" w:ascii="Arial" w:hAnsi="Arial"/>
          <w:sz w:val="24"/>
          <w:szCs w:val="24"/>
        </w:rPr>
        <w:t>Kolumna E – cena jednostkowa netto z uwzględnieniem jednostki miary,</w:t>
      </w:r>
    </w:p>
    <w:p>
      <w:pPr>
        <w:pStyle w:val="Normal"/>
        <w:jc w:val="both"/>
        <w:rPr>
          <w:rFonts w:ascii="Arial" w:hAnsi="Arial" w:cs="Arial"/>
          <w:sz w:val="22"/>
        </w:rPr>
      </w:pPr>
      <w:r>
        <w:rPr>
          <w:rFonts w:cs="Arial" w:ascii="Arial" w:hAnsi="Arial"/>
          <w:sz w:val="24"/>
          <w:szCs w:val="24"/>
        </w:rPr>
        <w:t>Kolumna F – wartość netto będąca iloczynem ilości z uwzględnieniem jedn. miary  i ceny netto,</w:t>
      </w:r>
    </w:p>
    <w:p>
      <w:pPr>
        <w:pStyle w:val="Normal"/>
        <w:jc w:val="both"/>
        <w:rPr>
          <w:rFonts w:ascii="Arial" w:hAnsi="Arial" w:cs="Arial"/>
          <w:sz w:val="22"/>
        </w:rPr>
      </w:pPr>
      <w:r>
        <w:rPr>
          <w:rFonts w:cs="Arial" w:ascii="Arial" w:hAnsi="Arial"/>
          <w:sz w:val="24"/>
          <w:szCs w:val="24"/>
        </w:rPr>
        <w:t>Kolumna G – stawka podatku VAT,</w:t>
      </w:r>
    </w:p>
    <w:p>
      <w:pPr>
        <w:pStyle w:val="Normal"/>
        <w:jc w:val="both"/>
        <w:rPr>
          <w:rFonts w:ascii="Arial" w:hAnsi="Arial" w:cs="Arial"/>
          <w:sz w:val="22"/>
        </w:rPr>
      </w:pPr>
      <w:r>
        <w:rPr>
          <w:rFonts w:cs="Arial" w:ascii="Arial" w:hAnsi="Arial"/>
          <w:sz w:val="24"/>
          <w:szCs w:val="24"/>
        </w:rPr>
        <w:t>Kolumna H – wartość podatku VAT,</w:t>
      </w:r>
    </w:p>
    <w:p>
      <w:pPr>
        <w:pStyle w:val="Normal"/>
        <w:jc w:val="both"/>
        <w:rPr>
          <w:rFonts w:ascii="Arial" w:hAnsi="Arial" w:cs="Arial"/>
          <w:sz w:val="22"/>
        </w:rPr>
      </w:pPr>
      <w:r>
        <w:rPr>
          <w:rFonts w:cs="Arial" w:ascii="Arial" w:hAnsi="Arial"/>
          <w:sz w:val="24"/>
          <w:szCs w:val="24"/>
        </w:rPr>
        <w:t>Kolumna I – wartość brutto będąca sumą wartości netto oraz wartości podatku VAT,</w:t>
      </w:r>
    </w:p>
    <w:p>
      <w:pPr>
        <w:pStyle w:val="Normal"/>
        <w:jc w:val="both"/>
        <w:rPr>
          <w:rFonts w:ascii="Arial" w:hAnsi="Arial" w:cs="Arial"/>
          <w:sz w:val="22"/>
        </w:rPr>
      </w:pPr>
      <w:r>
        <w:rPr>
          <w:rFonts w:cs="Arial" w:ascii="Arial" w:hAnsi="Arial"/>
          <w:sz w:val="24"/>
          <w:szCs w:val="24"/>
        </w:rPr>
        <w:t>Kolumna J – jednostkowa cena brutto będąca ilorazem wartości brutto i ilości.</w:t>
      </w:r>
    </w:p>
    <w:p>
      <w:pPr>
        <w:pStyle w:val="Normal"/>
        <w:jc w:val="both"/>
        <w:rPr>
          <w:rFonts w:ascii="Arial" w:hAnsi="Arial" w:cs="Arial"/>
          <w:sz w:val="22"/>
        </w:rPr>
      </w:pPr>
      <w:r>
        <w:rPr>
          <w:rFonts w:cs="Arial" w:ascii="Arial" w:hAnsi="Arial"/>
          <w:sz w:val="24"/>
          <w:szCs w:val="24"/>
        </w:rPr>
        <w:t>Kolumny F, H oraz I należy podsumować.</w:t>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sz w:val="24"/>
          <w:szCs w:val="24"/>
        </w:rPr>
        <w:t xml:space="preserve"> </w:t>
      </w:r>
      <w:r>
        <w:rPr>
          <w:rFonts w:cs="Arial" w:ascii="Arial" w:hAnsi="Arial"/>
          <w:b/>
          <w:bCs/>
          <w:i/>
          <w:iCs/>
          <w:sz w:val="24"/>
          <w:szCs w:val="24"/>
        </w:rPr>
        <w:t xml:space="preserve">Załącznik nr 5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 </w:t>
      </w:r>
      <w:r>
        <w:rPr>
          <w:rFonts w:cs="Arial" w:ascii="Arial" w:hAnsi="Arial"/>
          <w:b w:val="false"/>
          <w:bCs w:val="false"/>
          <w:sz w:val="26"/>
          <w:szCs w:val="26"/>
        </w:rPr>
        <w:t>Tomasz Zdunek</w:t>
      </w:r>
      <w:r>
        <w:rPr>
          <w:rFonts w:cs="Arial" w:ascii="Arial" w:hAnsi="Arial"/>
          <w:b w:val="false"/>
          <w:bCs w:val="false"/>
          <w:sz w:val="26"/>
          <w:szCs w:val="26"/>
        </w:rPr>
        <w:t xml:space="preserve">, kontakt telefoniczny – 81 466 55 72 wew. </w:t>
      </w:r>
      <w:r>
        <w:rPr>
          <w:rFonts w:cs="Arial" w:ascii="Arial" w:hAnsi="Arial"/>
          <w:b w:val="false"/>
          <w:bCs w:val="false"/>
          <w:sz w:val="26"/>
          <w:szCs w:val="26"/>
        </w:rPr>
        <w:t>2</w:t>
      </w:r>
      <w:r>
        <w:rPr>
          <w:rFonts w:cs="Arial" w:ascii="Arial" w:hAnsi="Arial"/>
          <w:b w:val="false"/>
          <w:bCs w:val="false"/>
          <w:sz w:val="26"/>
          <w:szCs w:val="26"/>
        </w:rPr>
        <w:t xml:space="preserve">0, mail.  </w:t>
      </w:r>
      <w:hyperlink r:id="rId2">
        <w:r>
          <w:rPr>
            <w:rStyle w:val="Czeinternetowe"/>
            <w:rFonts w:cs="Arial" w:ascii="Arial" w:hAnsi="Arial"/>
            <w:b w:val="false"/>
            <w:bCs w:val="false"/>
            <w:sz w:val="26"/>
            <w:szCs w:val="26"/>
          </w:rPr>
          <w:t>przetargi@dpsn.lublin.eu</w:t>
        </w:r>
      </w:hyperlink>
      <w:r>
        <w:rPr>
          <w:rFonts w:cs="Arial" w:ascii="Arial" w:hAnsi="Arial"/>
          <w:b w:val="false"/>
          <w:bCs w:val="false"/>
          <w:sz w:val="26"/>
          <w:szCs w:val="26"/>
        </w:rPr>
        <w:t xml:space="preserv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rFonts w:ascii="Arial" w:hAnsi="Arial"/>
          <w:sz w:val="24"/>
          <w:szCs w:val="24"/>
        </w:rPr>
      </w:pPr>
      <w:r>
        <w:rPr>
          <w:rFonts w:cs="Arial" w:ascii="Arial" w:hAnsi="Arial"/>
          <w:bCs/>
          <w:sz w:val="24"/>
          <w:szCs w:val="24"/>
        </w:rPr>
        <w:t>Dorota Poleszak</w:t>
      </w:r>
    </w:p>
    <w:p>
      <w:pPr>
        <w:pStyle w:val="Normal"/>
        <w:spacing w:lineRule="auto" w:line="240"/>
        <w:jc w:val="right"/>
        <w:rPr/>
      </w:pPr>
      <w:r>
        <w:rPr>
          <w:rFonts w:cs="Arial" w:ascii="Arial" w:hAnsi="Arial"/>
          <w:bCs/>
          <w:sz w:val="24"/>
          <w:szCs w:val="24"/>
        </w:rPr>
        <w:t>Dyrektor DPS</w:t>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2023-11-29T09:15:48Z</cp:lastPrinted>
  <dcterms:modified xsi:type="dcterms:W3CDTF">2023-12-04T11:27:05Z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