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D02" w14:textId="257D5762" w:rsidR="0079621F" w:rsidRPr="00A00F87" w:rsidRDefault="009D6676" w:rsidP="00C27A34">
      <w:pPr>
        <w:pStyle w:val="Tytu"/>
        <w:spacing w:line="360" w:lineRule="auto"/>
        <w:rPr>
          <w:rFonts w:cs="Times New Roman"/>
          <w:sz w:val="24"/>
          <w:szCs w:val="24"/>
        </w:rPr>
      </w:pPr>
      <w:r w:rsidRPr="00A00F87">
        <w:rPr>
          <w:rFonts w:cs="Times New Roman"/>
          <w:b w:val="0"/>
          <w:sz w:val="24"/>
          <w:szCs w:val="24"/>
        </w:rPr>
        <w:t xml:space="preserve">Umowa Nr </w:t>
      </w:r>
      <w:r w:rsidR="00B80DB6" w:rsidRPr="00A00F87">
        <w:rPr>
          <w:rFonts w:cs="Times New Roman"/>
          <w:b w:val="0"/>
          <w:sz w:val="24"/>
          <w:szCs w:val="24"/>
        </w:rPr>
        <w:t xml:space="preserve"> </w:t>
      </w:r>
      <w:r w:rsidR="0079621F" w:rsidRPr="00A00F87">
        <w:rPr>
          <w:rFonts w:cs="Times New Roman"/>
          <w:b w:val="0"/>
          <w:sz w:val="24"/>
          <w:szCs w:val="24"/>
        </w:rPr>
        <w:t>/20</w:t>
      </w:r>
      <w:r w:rsidR="004A6071" w:rsidRPr="00A00F87">
        <w:rPr>
          <w:rFonts w:cs="Times New Roman"/>
          <w:b w:val="0"/>
          <w:sz w:val="24"/>
          <w:szCs w:val="24"/>
        </w:rPr>
        <w:t>24</w:t>
      </w:r>
    </w:p>
    <w:p w14:paraId="29F78915" w14:textId="77777777" w:rsidR="0079621F" w:rsidRPr="00A00F87" w:rsidRDefault="0079621F" w:rsidP="00C27A34">
      <w:pPr>
        <w:spacing w:line="360" w:lineRule="auto"/>
        <w:ind w:left="1776" w:firstLine="348"/>
        <w:jc w:val="both"/>
        <w:rPr>
          <w:rFonts w:cs="Times New Roman"/>
        </w:rPr>
      </w:pPr>
    </w:p>
    <w:p w14:paraId="1852BEED" w14:textId="1D8F23C1" w:rsidR="0079621F" w:rsidRPr="00A00F87" w:rsidRDefault="000133FE" w:rsidP="00C27A34">
      <w:pPr>
        <w:keepNext/>
        <w:widowControl/>
        <w:spacing w:line="360" w:lineRule="auto"/>
        <w:jc w:val="both"/>
        <w:rPr>
          <w:rFonts w:cs="Times New Roman"/>
          <w:b/>
          <w:bCs/>
        </w:rPr>
      </w:pPr>
      <w:r w:rsidRPr="00A00F87">
        <w:rPr>
          <w:rFonts w:cs="Times New Roman"/>
        </w:rPr>
        <w:t xml:space="preserve">zawarta w dniu </w:t>
      </w:r>
      <w:r w:rsidR="0015302A" w:rsidRPr="00A00F87">
        <w:rPr>
          <w:rFonts w:cs="Times New Roman"/>
        </w:rPr>
        <w:t>...........</w:t>
      </w:r>
      <w:r w:rsidR="0079621F" w:rsidRPr="00A00F87">
        <w:rPr>
          <w:rFonts w:cs="Times New Roman"/>
        </w:rPr>
        <w:t>.20</w:t>
      </w:r>
      <w:r w:rsidR="004A6071" w:rsidRPr="00A00F87">
        <w:rPr>
          <w:rFonts w:cs="Times New Roman"/>
        </w:rPr>
        <w:t>24</w:t>
      </w:r>
      <w:r w:rsidR="0079621F" w:rsidRPr="00A00F87">
        <w:rPr>
          <w:rFonts w:cs="Times New Roman"/>
        </w:rPr>
        <w:t xml:space="preserve"> r. w Lublinie pomiędzy:</w:t>
      </w:r>
    </w:p>
    <w:p w14:paraId="39734AD6" w14:textId="728EAB8D" w:rsidR="0079621F" w:rsidRPr="00A00F87" w:rsidRDefault="004A6071" w:rsidP="00C27A34">
      <w:pPr>
        <w:keepNext/>
        <w:widowControl/>
        <w:spacing w:line="360" w:lineRule="auto"/>
        <w:jc w:val="both"/>
        <w:rPr>
          <w:rFonts w:cs="Times New Roman"/>
          <w:b/>
          <w:bCs/>
        </w:rPr>
      </w:pPr>
      <w:r w:rsidRPr="00A00F87">
        <w:rPr>
          <w:rFonts w:cs="Times New Roman"/>
        </w:rPr>
        <w:t xml:space="preserve">Nabywcą: </w:t>
      </w:r>
      <w:r w:rsidR="0079621F" w:rsidRPr="00A00F87">
        <w:rPr>
          <w:rFonts w:cs="Times New Roman"/>
        </w:rPr>
        <w:t>Gmin</w:t>
      </w:r>
      <w:r w:rsidRPr="00A00F87">
        <w:rPr>
          <w:rFonts w:cs="Times New Roman"/>
        </w:rPr>
        <w:t>a</w:t>
      </w:r>
      <w:r w:rsidR="0079621F" w:rsidRPr="00A00F87">
        <w:rPr>
          <w:rFonts w:cs="Times New Roman"/>
        </w:rPr>
        <w:t xml:space="preserve"> Lublin, Plac Króla Władysława Łokietka  1, 20-109 Lublin</w:t>
      </w:r>
      <w:r w:rsidR="005035CA" w:rsidRPr="00A00F87">
        <w:rPr>
          <w:rFonts w:cs="Times New Roman"/>
        </w:rPr>
        <w:t>,</w:t>
      </w:r>
      <w:r w:rsidR="0079621F" w:rsidRPr="00A00F87">
        <w:rPr>
          <w:rFonts w:cs="Times New Roman"/>
        </w:rPr>
        <w:t xml:space="preserve"> </w:t>
      </w:r>
      <w:r w:rsidR="0079621F" w:rsidRPr="00A00F87">
        <w:rPr>
          <w:rFonts w:cs="Times New Roman"/>
          <w:b/>
          <w:bCs/>
        </w:rPr>
        <w:t>NIP 946-25-75-811</w:t>
      </w:r>
    </w:p>
    <w:p w14:paraId="170ACB30" w14:textId="77777777" w:rsidR="0079621F" w:rsidRPr="00A00F87" w:rsidRDefault="00EC65F6" w:rsidP="00C27A34">
      <w:pPr>
        <w:keepNext/>
        <w:widowControl/>
        <w:spacing w:line="360" w:lineRule="auto"/>
        <w:jc w:val="both"/>
        <w:rPr>
          <w:rFonts w:cs="Times New Roman"/>
        </w:rPr>
      </w:pPr>
      <w:r w:rsidRPr="00A00F87">
        <w:rPr>
          <w:rFonts w:cs="Times New Roman"/>
          <w:bCs/>
        </w:rPr>
        <w:t>Odbiorca</w:t>
      </w:r>
      <w:r w:rsidR="0079621F" w:rsidRPr="00A00F87">
        <w:rPr>
          <w:rFonts w:cs="Times New Roman"/>
          <w:bCs/>
        </w:rPr>
        <w:t>: Dom Pomocy Społecznej „Betania”</w:t>
      </w:r>
      <w:r w:rsidR="00FA0FD6" w:rsidRPr="00A00F87">
        <w:rPr>
          <w:rFonts w:cs="Times New Roman"/>
          <w:bCs/>
        </w:rPr>
        <w:t xml:space="preserve"> w Lublinie,</w:t>
      </w:r>
      <w:r w:rsidR="0079621F" w:rsidRPr="00A00F87">
        <w:rPr>
          <w:rFonts w:cs="Times New Roman"/>
          <w:bCs/>
        </w:rPr>
        <w:t xml:space="preserve"> 20-718 Lublin, al. Kraśnicka 223 </w:t>
      </w:r>
      <w:r w:rsidR="0079621F" w:rsidRPr="00A00F87">
        <w:rPr>
          <w:rFonts w:cs="Times New Roman"/>
        </w:rPr>
        <w:t xml:space="preserve">reprezentowany przez: </w:t>
      </w:r>
    </w:p>
    <w:p w14:paraId="1421A2F1" w14:textId="725320A7" w:rsidR="0079621F" w:rsidRPr="00A00F87" w:rsidRDefault="0079621F" w:rsidP="00C27A34">
      <w:pPr>
        <w:keepNext/>
        <w:widowControl/>
        <w:spacing w:line="360" w:lineRule="auto"/>
        <w:jc w:val="both"/>
        <w:rPr>
          <w:rFonts w:cs="Times New Roman"/>
        </w:rPr>
      </w:pPr>
      <w:r w:rsidRPr="00A00F87">
        <w:rPr>
          <w:rFonts w:cs="Times New Roman"/>
          <w:b/>
          <w:bCs/>
        </w:rPr>
        <w:t>mgr Gr</w:t>
      </w:r>
      <w:r w:rsidR="00FC0FBC" w:rsidRPr="00A00F87">
        <w:rPr>
          <w:rFonts w:cs="Times New Roman"/>
          <w:b/>
          <w:bCs/>
        </w:rPr>
        <w:t>zegorza Sołtysa</w:t>
      </w:r>
      <w:r w:rsidRPr="00A00F87">
        <w:rPr>
          <w:rFonts w:cs="Times New Roman"/>
          <w:b/>
          <w:bCs/>
        </w:rPr>
        <w:t xml:space="preserve"> –  Dyrektora</w:t>
      </w:r>
      <w:r w:rsidRPr="00A00F87">
        <w:rPr>
          <w:rFonts w:cs="Times New Roman"/>
        </w:rPr>
        <w:t xml:space="preserve"> </w:t>
      </w:r>
    </w:p>
    <w:p w14:paraId="6974BB5C" w14:textId="77777777" w:rsidR="0079621F" w:rsidRPr="00A00F87" w:rsidRDefault="0079621F" w:rsidP="00C27A34">
      <w:pPr>
        <w:keepNext/>
        <w:widowControl/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zwanym dalej „Zamawiającym”,</w:t>
      </w:r>
    </w:p>
    <w:p w14:paraId="3E44A106" w14:textId="77777777" w:rsidR="0079621F" w:rsidRPr="00A00F87" w:rsidRDefault="0079621F" w:rsidP="00C27A34">
      <w:p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a</w:t>
      </w:r>
    </w:p>
    <w:p w14:paraId="69E22C88" w14:textId="77777777" w:rsidR="00464DB3" w:rsidRPr="00A00F87" w:rsidRDefault="00464DB3" w:rsidP="00C27A34">
      <w:p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została zawarta umowa następującej treści:</w:t>
      </w:r>
    </w:p>
    <w:p w14:paraId="24D356F1" w14:textId="77777777" w:rsidR="00464DB3" w:rsidRPr="00A00F87" w:rsidRDefault="00464DB3" w:rsidP="00C27A34">
      <w:pPr>
        <w:spacing w:line="360" w:lineRule="auto"/>
        <w:jc w:val="both"/>
        <w:rPr>
          <w:rFonts w:cs="Times New Roman"/>
        </w:rPr>
      </w:pPr>
    </w:p>
    <w:p w14:paraId="5ABB26DA" w14:textId="77777777" w:rsidR="0079621F" w:rsidRPr="00A00F87" w:rsidRDefault="0079621F" w:rsidP="00C27A34">
      <w:p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 xml:space="preserve">Strony zgodnie oświadczają, że osoby je reprezentujące przy zawieraniu niniejszej umowy (zwanej dalej: Umową) są do tego prawnie umocowane zgodnie z wymogami prawa polskiego. </w:t>
      </w:r>
      <w:r w:rsidR="00721001" w:rsidRPr="00A00F87">
        <w:rPr>
          <w:rFonts w:cs="Times New Roman"/>
        </w:rPr>
        <w:t xml:space="preserve"> </w:t>
      </w:r>
      <w:r w:rsidRPr="00A00F87">
        <w:rPr>
          <w:rFonts w:cs="Times New Roman"/>
        </w:rPr>
        <w:t>W związku z powyższym nie będą powoływać się na brak umocowania osoby reprezentującej w przypadku jakichkolwiek sporów mogących wyniknąć z umowy</w:t>
      </w:r>
      <w:r w:rsidR="000133FE" w:rsidRPr="00A00F87">
        <w:rPr>
          <w:rFonts w:cs="Times New Roman"/>
        </w:rPr>
        <w:t>.</w:t>
      </w:r>
    </w:p>
    <w:p w14:paraId="58CE6817" w14:textId="77777777" w:rsidR="0079621F" w:rsidRPr="00A00F87" w:rsidRDefault="0079621F" w:rsidP="00C27A34">
      <w:pPr>
        <w:spacing w:line="360" w:lineRule="auto"/>
        <w:jc w:val="both"/>
        <w:rPr>
          <w:rFonts w:cs="Times New Roman"/>
        </w:rPr>
      </w:pPr>
    </w:p>
    <w:p w14:paraId="017C0D9B" w14:textId="77777777" w:rsidR="0079621F" w:rsidRPr="00A00F87" w:rsidRDefault="0079621F" w:rsidP="00C27A34">
      <w:pPr>
        <w:spacing w:line="360" w:lineRule="auto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>§ 1</w:t>
      </w:r>
    </w:p>
    <w:p w14:paraId="0F229F38" w14:textId="6BC6EF16" w:rsidR="00370FE1" w:rsidRPr="00A00F87" w:rsidRDefault="00370FE1" w:rsidP="00C27A34">
      <w:pPr>
        <w:pStyle w:val="Standard"/>
        <w:numPr>
          <w:ilvl w:val="0"/>
          <w:numId w:val="6"/>
        </w:numPr>
        <w:tabs>
          <w:tab w:val="clear" w:pos="0"/>
          <w:tab w:val="num" w:pos="720"/>
        </w:tabs>
        <w:spacing w:line="360" w:lineRule="auto"/>
        <w:jc w:val="both"/>
      </w:pPr>
      <w:r w:rsidRPr="00A00F87">
        <w:t>Umowa niniejsza została zawarta na podstawie Zarządzenia</w:t>
      </w:r>
      <w:r w:rsidR="004A6071" w:rsidRPr="00A00F87">
        <w:t xml:space="preserve"> Nr 9/2023 Dyrektora Domu Pomocy Społecznej „Betania” w Lublinie z dnia 03 kwietnia 2023 r. w sprawie wprowadzenia regulaminu udzielania zamówień publicznych do których nie stosuje się przepisów ustawy Prawo zamówień publicznych w Domu Pomocy Społecznej „Betania” </w:t>
      </w:r>
      <w:r w:rsidR="004A6071" w:rsidRPr="00A00F87">
        <w:br/>
        <w:t>w Lublinie.</w:t>
      </w:r>
    </w:p>
    <w:p w14:paraId="3E42EBC1" w14:textId="49CF0FC3" w:rsidR="00370FE1" w:rsidRPr="00A00F87" w:rsidRDefault="0079621F" w:rsidP="00C27A34">
      <w:pPr>
        <w:pStyle w:val="Akapitzlist"/>
        <w:numPr>
          <w:ilvl w:val="0"/>
          <w:numId w:val="6"/>
        </w:numPr>
        <w:spacing w:line="360" w:lineRule="auto"/>
        <w:jc w:val="both"/>
      </w:pPr>
      <w:r w:rsidRPr="00A00F87">
        <w:t xml:space="preserve">Zgodnie z wynikiem </w:t>
      </w:r>
      <w:r w:rsidR="00464DB3" w:rsidRPr="00A00F87">
        <w:t xml:space="preserve">zapytania ofertowego z dnia </w:t>
      </w:r>
      <w:r w:rsidR="0015302A" w:rsidRPr="00A00F87">
        <w:t>.................</w:t>
      </w:r>
      <w:r w:rsidR="00387D73" w:rsidRPr="00A00F87">
        <w:t>20</w:t>
      </w:r>
      <w:r w:rsidR="004A6071" w:rsidRPr="00A00F87">
        <w:t>24</w:t>
      </w:r>
      <w:r w:rsidR="006F5B3A" w:rsidRPr="00A00F87">
        <w:t xml:space="preserve"> </w:t>
      </w:r>
      <w:r w:rsidR="00387D73" w:rsidRPr="00A00F87">
        <w:t>r.</w:t>
      </w:r>
      <w:r w:rsidRPr="00A00F87">
        <w:t xml:space="preserve"> Zamawiający zleca, </w:t>
      </w:r>
      <w:r w:rsidR="004A6071" w:rsidRPr="00A00F87">
        <w:br/>
      </w:r>
      <w:r w:rsidRPr="00A00F87">
        <w:t xml:space="preserve">a Wykonawca przyjmuje do wykonania przedmiot umowy, którym </w:t>
      </w:r>
      <w:r w:rsidR="00370FE1" w:rsidRPr="00A00F87">
        <w:t xml:space="preserve">jest </w:t>
      </w:r>
      <w:r w:rsidR="006F5B3A" w:rsidRPr="00A00F87">
        <w:rPr>
          <w:b/>
        </w:rPr>
        <w:t>„Modernizacja oświetlenia</w:t>
      </w:r>
      <w:r w:rsidR="004A6071" w:rsidRPr="00A00F87">
        <w:rPr>
          <w:b/>
        </w:rPr>
        <w:t xml:space="preserve"> awaryjnego</w:t>
      </w:r>
      <w:r w:rsidR="00BA74E5" w:rsidRPr="00A00F87">
        <w:rPr>
          <w:b/>
        </w:rPr>
        <w:t xml:space="preserve"> </w:t>
      </w:r>
      <w:r w:rsidR="006F5B3A" w:rsidRPr="00A00F87">
        <w:rPr>
          <w:b/>
        </w:rPr>
        <w:t xml:space="preserve">w budynku </w:t>
      </w:r>
      <w:r w:rsidR="004A6071" w:rsidRPr="00A00F87">
        <w:rPr>
          <w:b/>
        </w:rPr>
        <w:t>B</w:t>
      </w:r>
      <w:r w:rsidR="006F5B3A" w:rsidRPr="00A00F87">
        <w:rPr>
          <w:b/>
        </w:rPr>
        <w:t xml:space="preserve"> Domu Pomocy Społecznej „Betania” w Lublinie”</w:t>
      </w:r>
      <w:r w:rsidR="004C4617" w:rsidRPr="00A00F87">
        <w:rPr>
          <w:b/>
        </w:rPr>
        <w:t xml:space="preserve"> </w:t>
      </w:r>
      <w:r w:rsidR="00370FE1" w:rsidRPr="00A00F87">
        <w:t>zgodnie z załącznikiem nr 1 – opis przedmiotu zamówienia.</w:t>
      </w:r>
    </w:p>
    <w:p w14:paraId="285B2A3D" w14:textId="77777777" w:rsidR="004C4617" w:rsidRPr="00A00F87" w:rsidRDefault="004C4617" w:rsidP="00C27A34">
      <w:pPr>
        <w:spacing w:line="360" w:lineRule="auto"/>
        <w:jc w:val="center"/>
        <w:rPr>
          <w:rFonts w:cs="Times New Roman"/>
          <w:b/>
          <w:bCs/>
        </w:rPr>
      </w:pPr>
    </w:p>
    <w:p w14:paraId="4C701D28" w14:textId="77777777" w:rsidR="003533DB" w:rsidRPr="00A00F87" w:rsidRDefault="0079621F" w:rsidP="00C27A34">
      <w:pPr>
        <w:spacing w:line="360" w:lineRule="auto"/>
        <w:jc w:val="center"/>
        <w:rPr>
          <w:rFonts w:cs="Times New Roman"/>
          <w:b/>
          <w:bCs/>
        </w:rPr>
      </w:pPr>
      <w:r w:rsidRPr="00A00F87">
        <w:rPr>
          <w:rFonts w:cs="Times New Roman"/>
          <w:b/>
          <w:bCs/>
        </w:rPr>
        <w:t>§ 2</w:t>
      </w:r>
    </w:p>
    <w:p w14:paraId="16E2AE2D" w14:textId="11881D8F" w:rsidR="00FC0FBC" w:rsidRPr="00A00F87" w:rsidRDefault="00FC0FBC" w:rsidP="00C27A34">
      <w:pPr>
        <w:spacing w:line="360" w:lineRule="auto"/>
        <w:jc w:val="both"/>
      </w:pPr>
      <w:r w:rsidRPr="00A00F87">
        <w:t xml:space="preserve">W ramach niniejszej umowy </w:t>
      </w:r>
      <w:r w:rsidR="006A378C" w:rsidRPr="00A00F87">
        <w:t xml:space="preserve">do obowiązków </w:t>
      </w:r>
      <w:r w:rsidRPr="00A00F87">
        <w:t>Wykonawc</w:t>
      </w:r>
      <w:r w:rsidR="006A378C" w:rsidRPr="00A00F87">
        <w:t>y należy</w:t>
      </w:r>
      <w:r w:rsidRPr="00A00F87">
        <w:t>:</w:t>
      </w:r>
    </w:p>
    <w:p w14:paraId="2B9BB49D" w14:textId="77777777" w:rsidR="00C27A34" w:rsidRPr="00C27A34" w:rsidRDefault="006A378C" w:rsidP="00C27A34">
      <w:pPr>
        <w:pStyle w:val="Bezodstpw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0F87">
        <w:rPr>
          <w:sz w:val="24"/>
          <w:szCs w:val="24"/>
          <w:u w:val="single"/>
        </w:rPr>
        <w:t xml:space="preserve">W zakresie prac projektowych </w:t>
      </w:r>
    </w:p>
    <w:p w14:paraId="19A48BC4" w14:textId="6212854D" w:rsidR="006A378C" w:rsidRPr="00A00F87" w:rsidRDefault="006A378C" w:rsidP="00C27A34">
      <w:pPr>
        <w:pStyle w:val="Bezodstpw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0F87">
        <w:rPr>
          <w:sz w:val="24"/>
          <w:szCs w:val="24"/>
        </w:rPr>
        <w:t xml:space="preserve">opracowanie koncepcji rozwiązań projektowych i uzgodnienie ich z Zamawiającym, </w:t>
      </w:r>
    </w:p>
    <w:p w14:paraId="58929247" w14:textId="6D9C2C4D" w:rsidR="006A378C" w:rsidRPr="00C27A34" w:rsidRDefault="006A378C" w:rsidP="00C27A34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C27A34">
        <w:t>opracowanie dokumentacji projektowej, zgodnie z przepisami prawa i wymaganiami technicznymi;</w:t>
      </w:r>
    </w:p>
    <w:p w14:paraId="0A0290DA" w14:textId="770F9D49" w:rsidR="006A378C" w:rsidRPr="00A00F87" w:rsidRDefault="006A378C" w:rsidP="00C27A34">
      <w:pPr>
        <w:pStyle w:val="Bezodstpw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A00F87">
        <w:rPr>
          <w:sz w:val="24"/>
          <w:szCs w:val="24"/>
        </w:rPr>
        <w:lastRenderedPageBreak/>
        <w:t>opracowanie projektowe musi zawierać oświadczenie projektanta, jako osoby posiadającej uprawnienia budowlane bez ograniczeń w odpowiedniej specjalności lub rzeczoznawcy budowlanego, o sporządzeniu projektu budowlanego, zgodnie z obowiązującymi przepisami oraz zasadami wiedzy technicznej</w:t>
      </w:r>
      <w:r w:rsidR="00C27A34">
        <w:rPr>
          <w:sz w:val="24"/>
          <w:szCs w:val="24"/>
        </w:rPr>
        <w:t>.</w:t>
      </w:r>
    </w:p>
    <w:p w14:paraId="1F7BB39E" w14:textId="0402B0A5" w:rsidR="006A378C" w:rsidRPr="00A00F87" w:rsidRDefault="006A378C" w:rsidP="00C27A34">
      <w:pPr>
        <w:pStyle w:val="Bezodstpw"/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A00F87">
        <w:rPr>
          <w:sz w:val="24"/>
          <w:szCs w:val="24"/>
        </w:rPr>
        <w:t>Wykonawca ponosi pełną odpowiedzialność za poprawność techniczną rozwiązań stosowanych w przedmiocie zamówienia i ich pełną zgodność z przepisami prawa,</w:t>
      </w:r>
    </w:p>
    <w:p w14:paraId="67A6859E" w14:textId="77777777" w:rsidR="006A378C" w:rsidRPr="00A00F87" w:rsidRDefault="006A378C" w:rsidP="00C27A34">
      <w:pPr>
        <w:widowControl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 xml:space="preserve">uzgodnienie projektu z rzeczoznawcą ds. p. </w:t>
      </w:r>
      <w:proofErr w:type="spellStart"/>
      <w:r w:rsidRPr="00A00F87">
        <w:rPr>
          <w:rFonts w:cs="Times New Roman"/>
        </w:rPr>
        <w:t>poż</w:t>
      </w:r>
      <w:proofErr w:type="spellEnd"/>
      <w:r w:rsidRPr="00A00F87">
        <w:rPr>
          <w:rFonts w:cs="Times New Roman"/>
        </w:rPr>
        <w:t>.,</w:t>
      </w:r>
    </w:p>
    <w:p w14:paraId="7A60FAB4" w14:textId="15BA8E5E" w:rsidR="006A378C" w:rsidRPr="00A00F87" w:rsidRDefault="006A378C" w:rsidP="00C27A34">
      <w:pPr>
        <w:widowControl/>
        <w:numPr>
          <w:ilvl w:val="0"/>
          <w:numId w:val="3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protokólarne przekazanie dokumentacji projektowej Zamawiającemu w formie papierowej (2 egz.),</w:t>
      </w:r>
    </w:p>
    <w:p w14:paraId="1AAE701B" w14:textId="4459B4C8" w:rsidR="006A378C" w:rsidRPr="00A00F87" w:rsidRDefault="006A378C" w:rsidP="00C27A34">
      <w:pPr>
        <w:pStyle w:val="Bezodstpw"/>
        <w:numPr>
          <w:ilvl w:val="0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0F87">
        <w:rPr>
          <w:sz w:val="24"/>
          <w:szCs w:val="24"/>
          <w:u w:val="single"/>
        </w:rPr>
        <w:t xml:space="preserve">W zakresie robót budowlano-montażowych </w:t>
      </w:r>
    </w:p>
    <w:p w14:paraId="310F68EB" w14:textId="47BA77D6" w:rsidR="006A378C" w:rsidRPr="00A00F87" w:rsidRDefault="006A378C" w:rsidP="00C27A34">
      <w:pPr>
        <w:pStyle w:val="Bezodstpw"/>
        <w:numPr>
          <w:ilvl w:val="0"/>
          <w:numId w:val="3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00F87">
        <w:rPr>
          <w:sz w:val="24"/>
          <w:szCs w:val="24"/>
        </w:rPr>
        <w:t>terminowe wykonanie i oddanie Zamawiającemu do użytku przedmiotu umowy, określonego w § 1 siłami własnymi, przez które rozumie się także podwykonawców, zgodnie z dokumentacją projektową, zasadami wiedzy technicznej, obowiązującymi warunkami technicznymi wykonania i odbioru robót budowlano-montażowych;</w:t>
      </w:r>
    </w:p>
    <w:p w14:paraId="3738C02F" w14:textId="5794174B" w:rsidR="006A378C" w:rsidRPr="00A00F87" w:rsidRDefault="006A378C" w:rsidP="00C27A34">
      <w:pPr>
        <w:widowControl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</w:rPr>
      </w:pPr>
      <w:r w:rsidRPr="00A00F87">
        <w:rPr>
          <w:rFonts w:cs="Times New Roman"/>
        </w:rPr>
        <w:t>przeprowadzenie szkolenia z zakresu obsługi systemu monitoringu opraw oraz programu wizualizującego pracę opraw oświetlenia awaryjnego dla personelu Zamawiającego</w:t>
      </w:r>
      <w:r w:rsidR="00C27A34">
        <w:rPr>
          <w:rFonts w:cs="Times New Roman"/>
        </w:rPr>
        <w:t>.</w:t>
      </w:r>
    </w:p>
    <w:p w14:paraId="1731A97D" w14:textId="4B869D28" w:rsidR="006A378C" w:rsidRPr="00A00F87" w:rsidRDefault="006A378C" w:rsidP="00C27A34">
      <w:pPr>
        <w:widowControl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wykonanie pomiarów natężenia oświetlenia dla opraw awaryjnych oraz czasu świecenia opraw, potwierdzających osiągnięcie wymaganych wartości natężenia oświetlenia dla poszczególnych obszarów i stref komunikacji i wymaganego czasu świecenia opraw</w:t>
      </w:r>
      <w:r w:rsidR="00C27A34">
        <w:rPr>
          <w:rFonts w:cs="Times New Roman"/>
        </w:rPr>
        <w:t>.</w:t>
      </w:r>
    </w:p>
    <w:p w14:paraId="673FCECA" w14:textId="1AA1C81C" w:rsidR="006A378C" w:rsidRPr="00A00F87" w:rsidRDefault="006A378C" w:rsidP="00C27A34">
      <w:pPr>
        <w:widowControl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 xml:space="preserve">wykonanie kompletu pomiarów elektrycznych. Dostarczenie wyników pomiarów </w:t>
      </w:r>
      <w:r w:rsidR="00C27A34">
        <w:rPr>
          <w:rFonts w:cs="Times New Roman"/>
        </w:rPr>
        <w:br/>
      </w:r>
      <w:r w:rsidRPr="00A00F87">
        <w:rPr>
          <w:rFonts w:cs="Times New Roman"/>
        </w:rPr>
        <w:t>w postaci protokołów pomiarowych wraz z kopią uprawnień osoby wykonującej pomiary i aktualnym świadectwem kalibracji przyrządów pomiarowych. Stanowić będą one część dokumentacji powykonawczej zawierającej DTR-ki urządzeń, Deklaracje Zgodności, Certyfikaty, wymagania w zakresie obsługi i serwisu systemu opraw oświetlenia awaryjnego, Dziennik konserwacji opraw awaryjnych itp.</w:t>
      </w:r>
    </w:p>
    <w:p w14:paraId="15ED05EF" w14:textId="20FE89D1" w:rsidR="006A378C" w:rsidRPr="00A00F87" w:rsidRDefault="006A378C" w:rsidP="00C27A34">
      <w:pPr>
        <w:widowControl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założenie i dostarczenie „dziennika konserwacji” instalacji oświetlenia awaryjnego wraz z wykonaniem pierwszego wpisu oraz poinstruowania odpowiednich osób co do zakresu obowiązków i sposobu prowadzenia tego dziennika</w:t>
      </w:r>
      <w:r w:rsidR="00C27A34">
        <w:rPr>
          <w:rFonts w:cs="Times New Roman"/>
        </w:rPr>
        <w:t>.</w:t>
      </w:r>
      <w:r w:rsidRPr="00A00F87">
        <w:rPr>
          <w:rFonts w:cs="Times New Roman"/>
        </w:rPr>
        <w:t xml:space="preserve"> </w:t>
      </w:r>
    </w:p>
    <w:p w14:paraId="4109608A" w14:textId="6ABF9AD3" w:rsidR="006A378C" w:rsidRPr="00A00F87" w:rsidRDefault="006A378C" w:rsidP="00C27A34">
      <w:pPr>
        <w:widowControl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dostarczenie dokumentacji powykonawczej w wersji papierowej (2 egz.).</w:t>
      </w:r>
    </w:p>
    <w:p w14:paraId="1FC9693F" w14:textId="77777777" w:rsidR="006A378C" w:rsidRPr="00A00F87" w:rsidRDefault="006A378C" w:rsidP="00C27A34">
      <w:pPr>
        <w:widowControl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zatrudnienie przy budowie odpowiedniego nadzoru technicznego oraz pracowników wykwaliﬁkowanych w zakresie niezbędnym do odpowiedniego i terminowego wykonania robót;</w:t>
      </w:r>
    </w:p>
    <w:p w14:paraId="0CD76AEF" w14:textId="30F460F9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 xml:space="preserve">zapewnienie zgodne z przepisami i faktycznymi wymaganiami warunków bezpieczeństwa i higieny pracy oraz bezpieczeństwa pożarowego zarówno na budowie </w:t>
      </w:r>
      <w:r w:rsidRPr="00A00F87">
        <w:lastRenderedPageBreak/>
        <w:t xml:space="preserve">(terenie prowadzonych prac), jak i w innych sytuacjach pozostających w związku </w:t>
      </w:r>
      <w:r w:rsidR="00C27A34">
        <w:br/>
      </w:r>
      <w:r w:rsidRPr="00A00F87">
        <w:t>z prowadzonymi pracami, a w szczególności do odpowiedniego zabezpieczenia terenu budowy, aby nie stanowił zagrożenia dla pracowników Zamawiającego i osób trzecich;</w:t>
      </w:r>
    </w:p>
    <w:p w14:paraId="3F2E0C85" w14:textId="77777777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>wykonywanie poleceń nadzoru technicznego Zamawiającego;</w:t>
      </w:r>
    </w:p>
    <w:p w14:paraId="64A31EE9" w14:textId="69A03387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 xml:space="preserve">przedkładanie do akceptacji Zamawiającego propozycji rozwiązań materiałowych </w:t>
      </w:r>
      <w:r w:rsidR="00C27A34">
        <w:br/>
      </w:r>
      <w:r w:rsidRPr="00A00F87">
        <w:t xml:space="preserve">z przedstawieniem odpowiednich dokumentów potwierdzających ich jakość </w:t>
      </w:r>
      <w:r w:rsidR="00C27A34">
        <w:br/>
      </w:r>
      <w:r w:rsidRPr="00A00F87">
        <w:t>i dopuszczenie do stosowania, przed ich wbudowaniem;</w:t>
      </w:r>
    </w:p>
    <w:p w14:paraId="60E5AD41" w14:textId="77777777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>właściwe zabezpieczenie, każdorazowo po zakończonym dniu pracy, terenu robót oraz materiałów i środków produkcji niezbędnych do realizacji przedmiotu umowy przed uszkodzeniami, kradzieżą, dostępem osób trzecich;</w:t>
      </w:r>
    </w:p>
    <w:p w14:paraId="663483EF" w14:textId="77777777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>utrzymanie terenu budowy w należytym stanie i usuwanie na bieżąco zbędnych materiałów, odpadków oraz śmieci;</w:t>
      </w:r>
    </w:p>
    <w:p w14:paraId="07B64231" w14:textId="77777777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>w przypadku dostawy lub montażu urządzeń stanowiących środki trwałe przedstawienie Zamawiającemu, z każdą fakturą, wykazu urządzeń lub elementów wyposażenia, które umożliwi Zamawiającemu sporządzenie ich wykazu, wraz z wszelkimi dokumentami dotyczącymi tych środków (DTR, Instrukcje obsługi, itp.);</w:t>
      </w:r>
    </w:p>
    <w:p w14:paraId="76160785" w14:textId="77777777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>rozliczanie się z Zamawiającym z demontowanych materiałów i urządzeń podlegających odzyskowi</w:t>
      </w:r>
    </w:p>
    <w:p w14:paraId="462B8296" w14:textId="77777777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>po zakończeniu robót oddanie przedmiotu umowy w stanie nadającym się do użytkowania z uwzględnieniem ogólnej czystości, a pomieszczenia towarzyszące pozostawić w stanie nie gorszym niż w czasie przekazania;</w:t>
      </w:r>
    </w:p>
    <w:p w14:paraId="0E3D8558" w14:textId="77777777" w:rsidR="006A378C" w:rsidRPr="00A00F87" w:rsidRDefault="006A378C" w:rsidP="00C27A34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contextualSpacing/>
        <w:jc w:val="both"/>
      </w:pPr>
      <w:r w:rsidRPr="00A00F87">
        <w:t>zawiadamianie Zamawiającego w obowiązującym trybie i sposobie o wykonaniu robót zanikających lub ulegających zakryciu w terminie umożliwiającym ich odbiór.</w:t>
      </w:r>
    </w:p>
    <w:p w14:paraId="331E765A" w14:textId="02E260BA" w:rsidR="006A378C" w:rsidRPr="00A00F87" w:rsidRDefault="006A378C" w:rsidP="00C27A34">
      <w:pPr>
        <w:pStyle w:val="Bezodstpw"/>
        <w:numPr>
          <w:ilvl w:val="0"/>
          <w:numId w:val="33"/>
        </w:numPr>
        <w:tabs>
          <w:tab w:val="left" w:pos="567"/>
        </w:tabs>
        <w:spacing w:line="360" w:lineRule="auto"/>
        <w:rPr>
          <w:rFonts w:eastAsia="Arial Unicode MS"/>
          <w:sz w:val="24"/>
          <w:szCs w:val="24"/>
        </w:rPr>
      </w:pPr>
      <w:r w:rsidRPr="00A00F87">
        <w:rPr>
          <w:sz w:val="24"/>
          <w:szCs w:val="24"/>
          <w:u w:val="single"/>
        </w:rPr>
        <w:t xml:space="preserve">W zakresie </w:t>
      </w:r>
      <w:r w:rsidRPr="00A00F87">
        <w:rPr>
          <w:rFonts w:eastAsia="Arial Unicode MS"/>
          <w:sz w:val="24"/>
          <w:szCs w:val="24"/>
          <w:u w:val="single"/>
        </w:rPr>
        <w:t>serwisu i konserwacji urządzeń</w:t>
      </w:r>
      <w:r w:rsidR="00A00F87" w:rsidRPr="00A00F87">
        <w:rPr>
          <w:rFonts w:eastAsia="Arial Unicode MS"/>
          <w:sz w:val="24"/>
          <w:szCs w:val="24"/>
          <w:u w:val="single"/>
        </w:rPr>
        <w:t xml:space="preserve"> w ramach gwarancji</w:t>
      </w:r>
      <w:r w:rsidRPr="00A00F87">
        <w:rPr>
          <w:rFonts w:eastAsia="Arial Unicode MS"/>
          <w:sz w:val="24"/>
          <w:szCs w:val="24"/>
        </w:rPr>
        <w:t>:</w:t>
      </w:r>
    </w:p>
    <w:p w14:paraId="32AF28FF" w14:textId="264F75F5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>wykonywanie przeglądów technicznych urządzeń i instalacji oświetlenia awaryjnego zgodnie wymogami prawa;</w:t>
      </w:r>
    </w:p>
    <w:p w14:paraId="04C4915D" w14:textId="3347E53D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 xml:space="preserve">wykonywanie wszelkich przeglądów, konserwacji, serwisów instalacji zgodnie </w:t>
      </w:r>
      <w:r w:rsidR="00E060FD">
        <w:br/>
      </w:r>
      <w:r w:rsidRPr="00A00F87">
        <w:t>z wymaganiami DTR producenta wymaganych przez producenta urządzeń w celu zachowania warunków gwarancji</w:t>
      </w:r>
    </w:p>
    <w:p w14:paraId="04093E48" w14:textId="77777777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>wykonywanie czynności mających na celu sprawną pracę wykonanej instalacji oraz zamontowanych urządzeń w tym wykonanie drobnych prac naprawczych niezbędnych do prawidłowego funkcjonowania urządzeń;</w:t>
      </w:r>
    </w:p>
    <w:p w14:paraId="71A70B0C" w14:textId="77777777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lastRenderedPageBreak/>
        <w:t>przyjazdy serwisowe na wezwanie telefoniczne użytkownika dla dokonania np. bieżącej kontroli parametrów pracy, w sytuacjach  podejrzenia niewłaściwej pracy urządzeń lub zmian w pracy urządzeń;</w:t>
      </w:r>
    </w:p>
    <w:p w14:paraId="305FC2B9" w14:textId="77777777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>utylizacja materiałów eksploatacyjnych i zużytych wymienionych części;</w:t>
      </w:r>
    </w:p>
    <w:p w14:paraId="64BDF451" w14:textId="77777777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>delegowanie do prac osób posiadających odpowiednie kwalifikacje potwierdzone właściwymi i ważnymi zaświadczeniami klasyfikacyjnymi;</w:t>
      </w:r>
    </w:p>
    <w:p w14:paraId="6652C1B5" w14:textId="77777777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>dojazd Wykonawcy do miejsca wykonania serwisu;</w:t>
      </w:r>
    </w:p>
    <w:p w14:paraId="0FDE2761" w14:textId="77777777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>uzgadnianie z Zamawiającym zakresu i szczegółów techniczno- organizacyjnych prowadzonych prac naprawczych lub innych prac nie objętych niniejszą umową;</w:t>
      </w:r>
    </w:p>
    <w:p w14:paraId="589979EC" w14:textId="77777777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>zapewnienie terminowych dostaw materiałów eksploatacyjnych i części zamiennych niezbędnych dla właściwego funkcjonowania urządzeń w okresie gwarancji;</w:t>
      </w:r>
    </w:p>
    <w:p w14:paraId="12E729BB" w14:textId="77777777" w:rsidR="006A378C" w:rsidRPr="00A00F87" w:rsidRDefault="006A378C" w:rsidP="00C27A34">
      <w:pPr>
        <w:pStyle w:val="Akapitzlist"/>
        <w:numPr>
          <w:ilvl w:val="1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A00F87">
        <w:t>sporządzenie protokołu z opisem przeprowadzonych czynności serwisowych.</w:t>
      </w:r>
    </w:p>
    <w:p w14:paraId="493899FD" w14:textId="77777777" w:rsidR="006A378C" w:rsidRPr="00A00F87" w:rsidRDefault="006A378C" w:rsidP="00C27A3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jc w:val="both"/>
        <w:rPr>
          <w:rFonts w:cs="Times New Roman"/>
        </w:rPr>
      </w:pPr>
    </w:p>
    <w:p w14:paraId="1B785B73" w14:textId="77777777" w:rsidR="006A378C" w:rsidRPr="00A00F87" w:rsidRDefault="006A378C" w:rsidP="00C27A34">
      <w:pPr>
        <w:pStyle w:val="Bezodstpw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A00F87">
        <w:rPr>
          <w:sz w:val="24"/>
          <w:szCs w:val="24"/>
        </w:rPr>
        <w:t>Koszty materiałów eksploatacyjnych technicznie niezbędnych dla prawidłowego działania urządzeń i instalacji oświetlenia awaryjnego ponosi Wykonawca.</w:t>
      </w:r>
    </w:p>
    <w:p w14:paraId="73590AC3" w14:textId="77777777" w:rsidR="006A378C" w:rsidRPr="00A00F87" w:rsidRDefault="006A378C" w:rsidP="00C27A34">
      <w:pPr>
        <w:pStyle w:val="Bezodstpw"/>
        <w:numPr>
          <w:ilvl w:val="0"/>
          <w:numId w:val="33"/>
        </w:numPr>
        <w:tabs>
          <w:tab w:val="left" w:pos="426"/>
        </w:tabs>
        <w:spacing w:line="360" w:lineRule="auto"/>
        <w:ind w:left="426" w:hanging="426"/>
        <w:rPr>
          <w:rFonts w:eastAsia="Arial Unicode MS"/>
          <w:sz w:val="24"/>
          <w:szCs w:val="24"/>
        </w:rPr>
      </w:pPr>
      <w:r w:rsidRPr="00A00F87">
        <w:rPr>
          <w:sz w:val="24"/>
          <w:szCs w:val="24"/>
        </w:rPr>
        <w:t>Wykonawca ponosi pełną odpowiedzialność za szkody powstałe na terenie wykonywanych prac i/lub w związku z tymi pracami.</w:t>
      </w:r>
    </w:p>
    <w:p w14:paraId="4A554B30" w14:textId="31993922" w:rsidR="006A378C" w:rsidRPr="00A00F87" w:rsidRDefault="006A378C" w:rsidP="00C27A34">
      <w:pPr>
        <w:spacing w:line="360" w:lineRule="auto"/>
        <w:jc w:val="both"/>
        <w:rPr>
          <w:rFonts w:cs="Times New Roman"/>
        </w:rPr>
      </w:pPr>
    </w:p>
    <w:p w14:paraId="0F2E9EBA" w14:textId="0E367053" w:rsidR="003533DB" w:rsidRPr="00A00F87" w:rsidRDefault="00C25DED" w:rsidP="00C27A34">
      <w:pPr>
        <w:spacing w:line="360" w:lineRule="auto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>§ 3</w:t>
      </w:r>
    </w:p>
    <w:p w14:paraId="3E21EE7F" w14:textId="77777777" w:rsidR="00CB52E9" w:rsidRPr="00A00F87" w:rsidRDefault="00CB52E9" w:rsidP="00C27A34">
      <w:pPr>
        <w:numPr>
          <w:ilvl w:val="0"/>
          <w:numId w:val="26"/>
        </w:numPr>
        <w:spacing w:line="360" w:lineRule="auto"/>
        <w:ind w:left="709" w:hanging="283"/>
        <w:jc w:val="both"/>
        <w:rPr>
          <w:rFonts w:cs="Times New Roman"/>
        </w:rPr>
      </w:pPr>
      <w:r w:rsidRPr="00A00F87">
        <w:rPr>
          <w:rFonts w:cs="Times New Roman"/>
        </w:rPr>
        <w:t>Wykonawca oświadcza, że materiały jakich użyje są wolne od jakichkolwiek wad fizycznych i prawnych oraz odpowiadają one wszelkim normom bezpieczeństwa oraz wymaganiom technicznym przewidzianym w powszechnie obowiązujących przepisach prawa, w ustawie z dnia 7 lipca 1994 r. Prawo budowlane ( tekst jednolity Dz.U. z 2023 r. poz. 682) i przepisach wykonawczych wydanych na jej podstawie.</w:t>
      </w:r>
    </w:p>
    <w:p w14:paraId="36C745FE" w14:textId="77777777" w:rsidR="00CB52E9" w:rsidRPr="00A00F87" w:rsidRDefault="00CB52E9" w:rsidP="00C27A34">
      <w:pPr>
        <w:numPr>
          <w:ilvl w:val="0"/>
          <w:numId w:val="26"/>
        </w:numPr>
        <w:spacing w:before="120" w:after="120" w:line="360" w:lineRule="auto"/>
        <w:ind w:left="709" w:hanging="283"/>
        <w:jc w:val="both"/>
        <w:rPr>
          <w:rFonts w:cs="Times New Roman"/>
        </w:rPr>
      </w:pPr>
      <w:r w:rsidRPr="00A00F87">
        <w:rPr>
          <w:rFonts w:cs="Times New Roman"/>
        </w:rPr>
        <w:t>Wykonawca oświadcza, że posiada wystarczającą wiedzę fachową, uprawnienia własne lub podległych mu podwykonawców i dysponuje wszelkimi niezbędnymi uprawnieniami do wykonania przedmiotowej umowy.</w:t>
      </w:r>
    </w:p>
    <w:p w14:paraId="15D50289" w14:textId="77777777" w:rsidR="00CB52E9" w:rsidRPr="00A00F87" w:rsidRDefault="00CB52E9" w:rsidP="00C27A34">
      <w:pPr>
        <w:numPr>
          <w:ilvl w:val="0"/>
          <w:numId w:val="26"/>
        </w:numPr>
        <w:spacing w:before="120" w:after="120" w:line="360" w:lineRule="auto"/>
        <w:ind w:left="709" w:hanging="283"/>
        <w:jc w:val="both"/>
        <w:rPr>
          <w:rFonts w:cs="Times New Roman"/>
        </w:rPr>
      </w:pPr>
      <w:r w:rsidRPr="00A00F87">
        <w:rPr>
          <w:rFonts w:cs="Times New Roman"/>
        </w:rPr>
        <w:t xml:space="preserve">Wykonawca oświadcza ponadto, że dysponuje odpowiednim personelem </w:t>
      </w:r>
      <w:r w:rsidRPr="00A00F87">
        <w:rPr>
          <w:rFonts w:cs="Times New Roman"/>
        </w:rPr>
        <w:br/>
        <w:t>i odpowiednimi środkami gwarantującymi profesjonalną realizację postanowień niniejszej umowy.</w:t>
      </w:r>
    </w:p>
    <w:p w14:paraId="27CEEC68" w14:textId="77777777" w:rsidR="00CB52E9" w:rsidRPr="00A00F87" w:rsidRDefault="00CB52E9" w:rsidP="00C27A34">
      <w:pPr>
        <w:numPr>
          <w:ilvl w:val="0"/>
          <w:numId w:val="26"/>
        </w:numPr>
        <w:spacing w:before="120" w:after="120" w:line="360" w:lineRule="auto"/>
        <w:ind w:left="709" w:hanging="283"/>
        <w:jc w:val="both"/>
        <w:rPr>
          <w:rFonts w:cs="Times New Roman"/>
        </w:rPr>
      </w:pPr>
      <w:r w:rsidRPr="00A00F87">
        <w:rPr>
          <w:rFonts w:cs="Times New Roman"/>
        </w:rPr>
        <w:t>Wykonawca zobowiązuje się:</w:t>
      </w:r>
    </w:p>
    <w:p w14:paraId="485012D2" w14:textId="77777777" w:rsidR="00CB52E9" w:rsidRPr="00A00F87" w:rsidRDefault="00CB52E9" w:rsidP="00C27A34">
      <w:pPr>
        <w:numPr>
          <w:ilvl w:val="0"/>
          <w:numId w:val="29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prowadzić roboty z najwyższą starannością, zgodnie z obowiązującymi w tym zakresie przepisami i normami oraz zasadami sztuki budowlanej,</w:t>
      </w:r>
    </w:p>
    <w:p w14:paraId="42EECF3E" w14:textId="77777777" w:rsidR="00CB52E9" w:rsidRPr="00A00F87" w:rsidRDefault="00CB52E9" w:rsidP="00C27A34">
      <w:pPr>
        <w:numPr>
          <w:ilvl w:val="0"/>
          <w:numId w:val="29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lastRenderedPageBreak/>
        <w:t>utrzymywać w czystości przekazany teren, w razie nie wykonania tego zobowiązania przez Wykonawcę, Zamawiający może zlecić wykonanie innej firmie, a kosztami obciążyć Wykonawcę,</w:t>
      </w:r>
    </w:p>
    <w:p w14:paraId="5E9145E7" w14:textId="77777777" w:rsidR="00CB52E9" w:rsidRPr="00A00F87" w:rsidRDefault="00CB52E9" w:rsidP="00C27A34">
      <w:pPr>
        <w:numPr>
          <w:ilvl w:val="0"/>
          <w:numId w:val="29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prowadzić roboty zgodnie z przepisami bhp i ppoż., a w tym: posiadać aktualne badania lekarskie pracowników oraz odpowiednie szkolenia bhp, właściwie przechowywać materiały i urządzenia, prawidłowo wykonywać konstrukcje, rusztowania itp., zapewnić używania przez pracowników ubrań ochronnych.</w:t>
      </w:r>
    </w:p>
    <w:p w14:paraId="04BE6D5F" w14:textId="0FC29C2A" w:rsidR="00CB52E9" w:rsidRPr="00A00F87" w:rsidRDefault="00CB52E9" w:rsidP="00C27A34">
      <w:pPr>
        <w:pStyle w:val="Akapitzlist"/>
        <w:numPr>
          <w:ilvl w:val="0"/>
          <w:numId w:val="26"/>
        </w:numPr>
        <w:spacing w:line="360" w:lineRule="auto"/>
        <w:ind w:left="709" w:hanging="283"/>
        <w:jc w:val="both"/>
      </w:pPr>
      <w:r w:rsidRPr="00A00F87">
        <w:t>Termin wykonania przedmiotu umowy -  do dnia 31.05.2024 r.</w:t>
      </w:r>
    </w:p>
    <w:p w14:paraId="18DF07A6" w14:textId="77777777" w:rsidR="00CB52E9" w:rsidRPr="00A00F87" w:rsidRDefault="00CB52E9" w:rsidP="00C27A34">
      <w:pPr>
        <w:pStyle w:val="Akapitzlist"/>
        <w:numPr>
          <w:ilvl w:val="0"/>
          <w:numId w:val="26"/>
        </w:numPr>
        <w:spacing w:line="360" w:lineRule="auto"/>
        <w:ind w:left="709" w:hanging="283"/>
        <w:jc w:val="both"/>
      </w:pPr>
      <w:r w:rsidRPr="00A00F87">
        <w:t>Wykonanie przedmiotu umowy zostanie potwierdzone protokołem odbioru podpisanym przez upoważnionych przedstawicieli każdej ze Stron umowy oraz inspektora nadzoru.</w:t>
      </w:r>
    </w:p>
    <w:p w14:paraId="3F353CE7" w14:textId="4E22FB68" w:rsidR="00CB52E9" w:rsidRPr="00A00F87" w:rsidRDefault="00CB52E9" w:rsidP="00C27A34">
      <w:pPr>
        <w:pStyle w:val="Akapitzlist"/>
        <w:numPr>
          <w:ilvl w:val="0"/>
          <w:numId w:val="26"/>
        </w:numPr>
        <w:spacing w:line="360" w:lineRule="auto"/>
        <w:ind w:left="680" w:hanging="283"/>
        <w:jc w:val="both"/>
      </w:pPr>
      <w:r w:rsidRPr="00A00F87">
        <w:t xml:space="preserve"> W przypadku stwierdzenia przy odbiorze i w trakcie późniejszego użytkowania </w:t>
      </w:r>
      <w:r w:rsidR="00FC0FBC" w:rsidRPr="00A00F87">
        <w:t>oświetlenia awaryjnego</w:t>
      </w:r>
      <w:r w:rsidRPr="00A00F87">
        <w:t xml:space="preserve"> DPS jakichkolwiek wad i usterek, Wykonawca zobowiązany będzie do naprawy przedmiotu umowy w terminie do 5 dni od dnia ich wykrycia.</w:t>
      </w:r>
    </w:p>
    <w:p w14:paraId="3E964C83" w14:textId="77777777" w:rsidR="00CD032E" w:rsidRPr="00A00F87" w:rsidRDefault="00363D91" w:rsidP="00C27A34">
      <w:pPr>
        <w:pStyle w:val="Akapitzlist1"/>
        <w:spacing w:line="360" w:lineRule="auto"/>
        <w:ind w:left="426"/>
        <w:jc w:val="both"/>
        <w:rPr>
          <w:rFonts w:cs="Times New Roman"/>
        </w:rPr>
      </w:pPr>
      <w:r w:rsidRPr="00A00F87">
        <w:rPr>
          <w:rFonts w:cs="Times New Roman"/>
        </w:rPr>
        <w:t xml:space="preserve">                                                                       </w:t>
      </w:r>
    </w:p>
    <w:p w14:paraId="6BA99AE6" w14:textId="2D94BFFE" w:rsidR="007C6C68" w:rsidRPr="00A00F87" w:rsidRDefault="007C6C68" w:rsidP="00E060FD">
      <w:pPr>
        <w:pStyle w:val="Akapitzlist1"/>
        <w:tabs>
          <w:tab w:val="left" w:pos="4962"/>
        </w:tabs>
        <w:spacing w:line="360" w:lineRule="auto"/>
        <w:ind w:left="0"/>
        <w:jc w:val="center"/>
        <w:rPr>
          <w:rFonts w:cs="Times New Roman"/>
        </w:rPr>
      </w:pPr>
      <w:r w:rsidRPr="00A00F87">
        <w:rPr>
          <w:rFonts w:cs="Times New Roman"/>
          <w:b/>
        </w:rPr>
        <w:t>§ 4</w:t>
      </w:r>
    </w:p>
    <w:p w14:paraId="2A9AD87C" w14:textId="77777777" w:rsidR="00230384" w:rsidRPr="00A00F87" w:rsidRDefault="00230384" w:rsidP="00C27A3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>Zamawiający zobowiązuje się do współpracy z Wykonawcą na każdym etapie realizacji umowy i niezwłocznego udzielania odpowiedzi na zadawane przez Wykonawcę pytania związane z realizacją przedmiotu umowy.</w:t>
      </w:r>
    </w:p>
    <w:p w14:paraId="116FE0F8" w14:textId="5B07B55E" w:rsidR="00230384" w:rsidRPr="00A00F87" w:rsidRDefault="00230384" w:rsidP="00C27A34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Strony zobowiązują się wzajemnie powiadamiać na piśmie o zaistniałych przeszkodach </w:t>
      </w:r>
      <w:r w:rsidR="00753A58" w:rsidRPr="00A00F87">
        <w:rPr>
          <w:rFonts w:ascii="Times New Roman" w:hAnsi="Times New Roman" w:cs="Times New Roman"/>
          <w:color w:val="auto"/>
        </w:rPr>
        <w:br/>
      </w:r>
      <w:r w:rsidRPr="00A00F87">
        <w:rPr>
          <w:rFonts w:ascii="Times New Roman" w:hAnsi="Times New Roman" w:cs="Times New Roman"/>
          <w:color w:val="auto"/>
        </w:rPr>
        <w:t xml:space="preserve">w wypełnieniu zobowiązań umowy w trakcie wykonywania prac projektowych. </w:t>
      </w:r>
    </w:p>
    <w:p w14:paraId="5BD23DF8" w14:textId="77777777" w:rsidR="0043355D" w:rsidRPr="00A00F87" w:rsidRDefault="0043355D" w:rsidP="00C27A34">
      <w:pPr>
        <w:tabs>
          <w:tab w:val="left" w:pos="975"/>
        </w:tabs>
        <w:spacing w:line="360" w:lineRule="auto"/>
        <w:jc w:val="center"/>
        <w:rPr>
          <w:rFonts w:cs="Times New Roman"/>
          <w:b/>
        </w:rPr>
      </w:pPr>
    </w:p>
    <w:p w14:paraId="0C164E5B" w14:textId="2349A882" w:rsidR="003533DB" w:rsidRPr="00A00F87" w:rsidRDefault="00C25DED" w:rsidP="00E060FD">
      <w:pPr>
        <w:tabs>
          <w:tab w:val="left" w:pos="975"/>
        </w:tabs>
        <w:spacing w:line="360" w:lineRule="auto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 xml:space="preserve">§ </w:t>
      </w:r>
      <w:r w:rsidR="003D1827" w:rsidRPr="00A00F87">
        <w:rPr>
          <w:rFonts w:cs="Times New Roman"/>
          <w:b/>
        </w:rPr>
        <w:t>5</w:t>
      </w:r>
    </w:p>
    <w:p w14:paraId="064A5605" w14:textId="77777777" w:rsidR="003533DB" w:rsidRPr="00A00F87" w:rsidRDefault="003533DB" w:rsidP="00C27A34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Strony ustalają wynagrodzenie za przedmiot umowy w wysokości:</w:t>
      </w:r>
      <w:r w:rsidR="00387D73" w:rsidRPr="00A00F87">
        <w:rPr>
          <w:rFonts w:cs="Times New Roman"/>
        </w:rPr>
        <w:t xml:space="preserve"> </w:t>
      </w:r>
      <w:r w:rsidR="00370FE1" w:rsidRPr="00A00F87">
        <w:rPr>
          <w:rFonts w:cs="Times New Roman"/>
        </w:rPr>
        <w:t>...............</w:t>
      </w:r>
      <w:r w:rsidR="00387D73" w:rsidRPr="00A00F87">
        <w:rPr>
          <w:rFonts w:cs="Times New Roman"/>
        </w:rPr>
        <w:t>zł</w:t>
      </w:r>
      <w:r w:rsidRPr="00A00F87">
        <w:rPr>
          <w:rFonts w:cs="Times New Roman"/>
        </w:rPr>
        <w:t xml:space="preserve"> brutto (słownie:</w:t>
      </w:r>
      <w:r w:rsidR="00387D73" w:rsidRPr="00A00F87">
        <w:rPr>
          <w:rFonts w:cs="Times New Roman"/>
        </w:rPr>
        <w:t xml:space="preserve"> </w:t>
      </w:r>
      <w:r w:rsidR="00370FE1" w:rsidRPr="00A00F87">
        <w:rPr>
          <w:rFonts w:cs="Times New Roman"/>
        </w:rPr>
        <w:t>.............</w:t>
      </w:r>
      <w:r w:rsidR="00387D73" w:rsidRPr="00A00F87">
        <w:rPr>
          <w:rFonts w:cs="Times New Roman"/>
        </w:rPr>
        <w:t xml:space="preserve">złotych brutto), tj. </w:t>
      </w:r>
      <w:r w:rsidR="00370FE1" w:rsidRPr="00A00F87">
        <w:rPr>
          <w:rFonts w:cs="Times New Roman"/>
        </w:rPr>
        <w:t>..........</w:t>
      </w:r>
      <w:r w:rsidRPr="00A00F87">
        <w:rPr>
          <w:rFonts w:cs="Times New Roman"/>
        </w:rPr>
        <w:t>zł netto</w:t>
      </w:r>
      <w:r w:rsidR="00387D73" w:rsidRPr="00A00F87">
        <w:rPr>
          <w:rFonts w:cs="Times New Roman"/>
        </w:rPr>
        <w:t xml:space="preserve"> oraz </w:t>
      </w:r>
      <w:r w:rsidR="00370FE1" w:rsidRPr="00A00F87">
        <w:rPr>
          <w:rFonts w:cs="Times New Roman"/>
        </w:rPr>
        <w:t>......</w:t>
      </w:r>
      <w:r w:rsidR="00387D73" w:rsidRPr="00A00F87">
        <w:rPr>
          <w:rFonts w:cs="Times New Roman"/>
        </w:rPr>
        <w:t xml:space="preserve">% podatku VAT tj. </w:t>
      </w:r>
      <w:r w:rsidR="00370FE1" w:rsidRPr="00A00F87">
        <w:rPr>
          <w:rFonts w:cs="Times New Roman"/>
        </w:rPr>
        <w:t>..............</w:t>
      </w:r>
      <w:r w:rsidR="00387D73" w:rsidRPr="00A00F87">
        <w:rPr>
          <w:rFonts w:cs="Times New Roman"/>
        </w:rPr>
        <w:t>zł</w:t>
      </w:r>
      <w:r w:rsidRPr="00A00F87">
        <w:rPr>
          <w:rFonts w:cs="Times New Roman"/>
        </w:rPr>
        <w:t>.</w:t>
      </w:r>
    </w:p>
    <w:p w14:paraId="6CD2ACDE" w14:textId="77777777" w:rsidR="003533DB" w:rsidRPr="00A00F87" w:rsidRDefault="003533DB" w:rsidP="00C27A34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 xml:space="preserve">Kwota, o której mowa w ust. 1 uwzględnia wszystkie koszty związane z realizacją przedmiotu umowy, w tym również podatki, cła oraz koszty </w:t>
      </w:r>
      <w:r w:rsidR="0024794E" w:rsidRPr="00A00F87">
        <w:rPr>
          <w:rFonts w:cs="Times New Roman"/>
        </w:rPr>
        <w:t>realizacji umowy w</w:t>
      </w:r>
      <w:r w:rsidRPr="00A00F87">
        <w:rPr>
          <w:rFonts w:cs="Times New Roman"/>
        </w:rPr>
        <w:t xml:space="preserve"> </w:t>
      </w:r>
      <w:r w:rsidR="0024794E" w:rsidRPr="00A00F87">
        <w:rPr>
          <w:rFonts w:cs="Times New Roman"/>
        </w:rPr>
        <w:t>siedzibie</w:t>
      </w:r>
      <w:r w:rsidRPr="00A00F87">
        <w:rPr>
          <w:rFonts w:cs="Times New Roman"/>
        </w:rPr>
        <w:t xml:space="preserve"> Zamawiającego.</w:t>
      </w:r>
    </w:p>
    <w:p w14:paraId="693EC38C" w14:textId="77777777" w:rsidR="003533DB" w:rsidRPr="00A00F87" w:rsidRDefault="003533DB" w:rsidP="00C27A34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 xml:space="preserve">Zapłata za przedmiot umowy nastąpi po bezusterkowym jego odebraniu przez Zamawiającego, w terminie </w:t>
      </w:r>
      <w:r w:rsidR="0024794E" w:rsidRPr="00A00F87">
        <w:rPr>
          <w:rFonts w:cs="Times New Roman"/>
        </w:rPr>
        <w:t>14</w:t>
      </w:r>
      <w:r w:rsidRPr="00A00F87">
        <w:rPr>
          <w:rFonts w:cs="Times New Roman"/>
        </w:rPr>
        <w:t xml:space="preserve"> dni od daty otrzymania prawidłowo wystawionej faktury VAT. </w:t>
      </w:r>
    </w:p>
    <w:p w14:paraId="27E0B84A" w14:textId="77777777" w:rsidR="003533DB" w:rsidRPr="00A00F87" w:rsidRDefault="003533DB" w:rsidP="00C27A34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Zapłata wynagrodzenia nastąpi przelewem na rachunek bankowy wskazany przez Wykonawcę na fakturze VAT.</w:t>
      </w:r>
    </w:p>
    <w:p w14:paraId="730AADF8" w14:textId="77777777" w:rsidR="003533DB" w:rsidRPr="00A00F87" w:rsidRDefault="003533DB" w:rsidP="00C27A34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Za datę zapłaty rozumie się datę obciążenia rachunku bankowego Zamawiającego.</w:t>
      </w:r>
    </w:p>
    <w:p w14:paraId="7BC1010B" w14:textId="520E369A" w:rsidR="00E02061" w:rsidRPr="00A00F87" w:rsidRDefault="003533DB" w:rsidP="00C27A34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Podstawą do wystawienia faktury VAT</w:t>
      </w:r>
      <w:r w:rsidR="009D6676" w:rsidRPr="00A00F87">
        <w:rPr>
          <w:rFonts w:cs="Times New Roman"/>
        </w:rPr>
        <w:t xml:space="preserve"> będzie protokół odbioru przedmiotu umowy</w:t>
      </w:r>
      <w:r w:rsidRPr="00A00F87">
        <w:rPr>
          <w:rFonts w:cs="Times New Roman"/>
        </w:rPr>
        <w:t xml:space="preserve"> podpisany przez upoważnionych przedstawicieli każdej ze Stron umowy</w:t>
      </w:r>
      <w:r w:rsidR="00BC744E" w:rsidRPr="00A00F87">
        <w:rPr>
          <w:rFonts w:cs="Times New Roman"/>
        </w:rPr>
        <w:t xml:space="preserve"> oraz inspektora nadzoru</w:t>
      </w:r>
      <w:r w:rsidR="00753A58" w:rsidRPr="00A00F87">
        <w:rPr>
          <w:rFonts w:cs="Times New Roman"/>
        </w:rPr>
        <w:t>.</w:t>
      </w:r>
    </w:p>
    <w:p w14:paraId="3652103D" w14:textId="77777777" w:rsidR="003533DB" w:rsidRPr="00A00F87" w:rsidRDefault="003533DB" w:rsidP="00C27A34">
      <w:pPr>
        <w:pStyle w:val="Akapitzlist1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lastRenderedPageBreak/>
        <w:t xml:space="preserve">Wykonawca bez pisemnej zgody Zamawiającego nie może dokonać cesji wierzytelności  wynikających z niniejszej umowy. </w:t>
      </w:r>
    </w:p>
    <w:p w14:paraId="2B7510C5" w14:textId="77777777" w:rsidR="00E3323A" w:rsidRPr="00A00F87" w:rsidRDefault="00E3323A" w:rsidP="00C27A34">
      <w:pPr>
        <w:pStyle w:val="Tekstpodstawowy"/>
        <w:widowControl/>
        <w:numPr>
          <w:ilvl w:val="0"/>
          <w:numId w:val="5"/>
        </w:numPr>
        <w:suppressAutoHyphens w:val="0"/>
        <w:spacing w:line="360" w:lineRule="auto"/>
        <w:rPr>
          <w:rFonts w:cs="Times New Roman"/>
        </w:rPr>
      </w:pPr>
      <w:r w:rsidRPr="00A00F87">
        <w:rPr>
          <w:rFonts w:cs="Times New Roman"/>
        </w:rPr>
        <w:t>Płatność za czynności , o których mowa w § 2 nastąpi z:</w:t>
      </w:r>
    </w:p>
    <w:p w14:paraId="3D6EB04F" w14:textId="77777777" w:rsidR="00E3323A" w:rsidRPr="00A00F87" w:rsidRDefault="00E3323A" w:rsidP="00C27A34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00F87">
        <w:t>Działu 852 – Pomoc Społeczna</w:t>
      </w:r>
    </w:p>
    <w:p w14:paraId="5A6EA602" w14:textId="77777777" w:rsidR="00E3323A" w:rsidRPr="00A00F87" w:rsidRDefault="00E3323A" w:rsidP="00C27A34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00F87">
        <w:t>Rozdziału 85202 – Domy Pomocy Społecznej</w:t>
      </w:r>
    </w:p>
    <w:p w14:paraId="61E3765D" w14:textId="3C79C046" w:rsidR="00E3323A" w:rsidRPr="00A00F87" w:rsidRDefault="00E3323A" w:rsidP="00C27A34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00F87">
        <w:t xml:space="preserve">Paragrafu </w:t>
      </w:r>
      <w:r w:rsidR="008A1B8C" w:rsidRPr="00A00F87">
        <w:t>6050</w:t>
      </w:r>
      <w:r w:rsidRPr="00A00F87">
        <w:t xml:space="preserve"> – Wydatki inwestycyjne jednostek budżetowych według klasyfikacji budżetowej określonej rozporządzeniem Ministra Finansów z dnia 2 marca 2010r. w sprawie szczegółowej klasyfikacji dochodów, wydatków, przychodów i rozchodów oraz środków pochodzących ze źródeł zagranicznych (</w:t>
      </w:r>
      <w:r w:rsidR="00B40F5F" w:rsidRPr="00A00F87">
        <w:rPr>
          <w:bCs/>
        </w:rPr>
        <w:t>Dz.U.2022, poz.513</w:t>
      </w:r>
      <w:r w:rsidRPr="00A00F87">
        <w:t>.)</w:t>
      </w:r>
    </w:p>
    <w:p w14:paraId="6E40AD3E" w14:textId="6A096270" w:rsidR="00E3323A" w:rsidRPr="00A00F87" w:rsidRDefault="00E3323A" w:rsidP="00C27A34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</w:pPr>
      <w:r w:rsidRPr="00A00F87">
        <w:t>Zadania budżetowego DPSB/W/081/00/20/</w:t>
      </w:r>
      <w:r w:rsidR="008A1B8C" w:rsidRPr="00A00F87">
        <w:t>3598</w:t>
      </w:r>
      <w:r w:rsidRPr="00A00F87">
        <w:t xml:space="preserve"> „</w:t>
      </w:r>
      <w:r w:rsidR="004F7CB5" w:rsidRPr="00A00F87">
        <w:t>Modernizacja Dom</w:t>
      </w:r>
      <w:r w:rsidR="00CD1EB5" w:rsidRPr="00A00F87">
        <w:t xml:space="preserve">u </w:t>
      </w:r>
      <w:r w:rsidR="004F7CB5" w:rsidRPr="00A00F87">
        <w:t xml:space="preserve">Pomocy Społecznej </w:t>
      </w:r>
      <w:r w:rsidR="00CD1EB5" w:rsidRPr="00A00F87">
        <w:t>Betania”</w:t>
      </w:r>
    </w:p>
    <w:p w14:paraId="242A89D3" w14:textId="677A524C" w:rsidR="00E3323A" w:rsidRPr="00A00F87" w:rsidRDefault="00CD1EB5" w:rsidP="00C27A34">
      <w:pPr>
        <w:pStyle w:val="Tekstpodstawowy"/>
        <w:numPr>
          <w:ilvl w:val="0"/>
          <w:numId w:val="5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t>Strony ustalają, iż Wykonawca z tytułu realizacji zamówienia wystawi fakturę z zastosowaniem następujących danych</w:t>
      </w:r>
      <w:r w:rsidR="00E3323A" w:rsidRPr="00A00F87">
        <w:rPr>
          <w:rFonts w:cs="Times New Roman"/>
        </w:rPr>
        <w:t xml:space="preserve">: </w:t>
      </w:r>
    </w:p>
    <w:p w14:paraId="0EF639AC" w14:textId="7953E158" w:rsidR="00E3323A" w:rsidRPr="00A00F87" w:rsidRDefault="00E3323A" w:rsidP="00C27A34">
      <w:pPr>
        <w:pStyle w:val="Tekstpodstawowy"/>
        <w:spacing w:line="360" w:lineRule="auto"/>
        <w:rPr>
          <w:rFonts w:cs="Times New Roman"/>
        </w:rPr>
      </w:pPr>
      <w:r w:rsidRPr="00A00F87">
        <w:rPr>
          <w:rFonts w:cs="Times New Roman"/>
        </w:rPr>
        <w:t xml:space="preserve">Nabywca: Gmina Lublin, Plac </w:t>
      </w:r>
      <w:r w:rsidR="00CD1EB5" w:rsidRPr="00A00F87">
        <w:rPr>
          <w:rFonts w:cs="Times New Roman"/>
        </w:rPr>
        <w:t xml:space="preserve">Króla </w:t>
      </w:r>
      <w:r w:rsidRPr="00A00F87">
        <w:rPr>
          <w:rFonts w:cs="Times New Roman"/>
        </w:rPr>
        <w:t>Władysława Łokietka 1, 20-109 Lublin, NIP 946 25 75 811</w:t>
      </w:r>
    </w:p>
    <w:p w14:paraId="170F430B" w14:textId="41260D5E" w:rsidR="00E3323A" w:rsidRPr="00A00F87" w:rsidRDefault="00E3323A" w:rsidP="00C27A34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>Odbiorca</w:t>
      </w:r>
      <w:r w:rsidR="0032454C" w:rsidRPr="00A00F87">
        <w:rPr>
          <w:rFonts w:cs="Times New Roman"/>
        </w:rPr>
        <w:t>/podmiot trzeci</w:t>
      </w:r>
      <w:r w:rsidRPr="00A00F87">
        <w:rPr>
          <w:rFonts w:cs="Times New Roman"/>
        </w:rPr>
        <w:t>: Dom Pomocy Społecznej „Betania” w Lublinie, al. Kraśnicka 223, 20-718 Lublin,</w:t>
      </w:r>
      <w:r w:rsidR="00CD1EB5" w:rsidRPr="00A00F87">
        <w:rPr>
          <w:rFonts w:cs="Times New Roman"/>
        </w:rPr>
        <w:t xml:space="preserve"> NIP 7121936365.</w:t>
      </w:r>
    </w:p>
    <w:p w14:paraId="2B0FD188" w14:textId="05CCC6BD" w:rsidR="00CD1EB5" w:rsidRPr="00A00F87" w:rsidRDefault="00CD1EB5" w:rsidP="00C27A34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 xml:space="preserve">Od dnia wejścia w życie przepisów nakładających obligatoryjne stosowanie Krajowego Systemu </w:t>
      </w:r>
      <w:r w:rsidR="00E751AC" w:rsidRPr="00A00F87">
        <w:rPr>
          <w:rFonts w:cs="Times New Roman"/>
        </w:rPr>
        <w:br/>
      </w:r>
      <w:r w:rsidRPr="00A00F87">
        <w:rPr>
          <w:rFonts w:cs="Times New Roman"/>
        </w:rPr>
        <w:t>e-faktur (</w:t>
      </w:r>
      <w:proofErr w:type="spellStart"/>
      <w:r w:rsidRPr="00A00F87">
        <w:rPr>
          <w:rFonts w:cs="Times New Roman"/>
        </w:rPr>
        <w:t>KSeF</w:t>
      </w:r>
      <w:proofErr w:type="spellEnd"/>
      <w:r w:rsidRPr="00A00F87">
        <w:rPr>
          <w:rFonts w:cs="Times New Roman"/>
        </w:rPr>
        <w:t>) w przypadku</w:t>
      </w:r>
      <w:r w:rsidR="0032454C" w:rsidRPr="00A00F87">
        <w:rPr>
          <w:rFonts w:cs="Times New Roman"/>
        </w:rPr>
        <w:t xml:space="preserve"> wystawienia dokumentu w sposób niezgodny z powyższymi ustaleniami stron, w szczególności bez podania danych podmiotu trzeciego, tj. zamawiającej jednostki budżetowej nie rozpoczyna się bieg terminu płatności zobowiązania wynikającego </w:t>
      </w:r>
      <w:r w:rsidR="00E751AC" w:rsidRPr="00A00F87">
        <w:rPr>
          <w:rFonts w:cs="Times New Roman"/>
        </w:rPr>
        <w:br/>
      </w:r>
      <w:r w:rsidR="0032454C" w:rsidRPr="00A00F87">
        <w:rPr>
          <w:rFonts w:cs="Times New Roman"/>
        </w:rPr>
        <w:t>z faktury</w:t>
      </w:r>
    </w:p>
    <w:p w14:paraId="69C0166C" w14:textId="0C8D3716" w:rsidR="003533DB" w:rsidRPr="00A00F87" w:rsidRDefault="00C25DED" w:rsidP="00C27A34">
      <w:pPr>
        <w:spacing w:line="360" w:lineRule="auto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>§</w:t>
      </w:r>
      <w:r w:rsidR="00E3323A" w:rsidRPr="00A00F87">
        <w:rPr>
          <w:rFonts w:cs="Times New Roman"/>
          <w:b/>
        </w:rPr>
        <w:t>6</w:t>
      </w:r>
    </w:p>
    <w:p w14:paraId="09FDA7AB" w14:textId="336B4397" w:rsidR="003533DB" w:rsidRPr="00A00F87" w:rsidRDefault="003533DB" w:rsidP="00C27A34">
      <w:pPr>
        <w:pStyle w:val="Akapitzlist1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 xml:space="preserve">Wykonawca udziela Zamawiającemu gwarancji </w:t>
      </w:r>
      <w:r w:rsidR="000133FE" w:rsidRPr="00A00F87">
        <w:rPr>
          <w:rFonts w:cs="Times New Roman"/>
        </w:rPr>
        <w:t xml:space="preserve">przez okres </w:t>
      </w:r>
      <w:r w:rsidR="00545E5A" w:rsidRPr="00A00F87">
        <w:rPr>
          <w:rFonts w:cs="Times New Roman"/>
        </w:rPr>
        <w:t>60</w:t>
      </w:r>
      <w:r w:rsidR="000133FE" w:rsidRPr="00A00F87">
        <w:rPr>
          <w:rFonts w:cs="Times New Roman"/>
        </w:rPr>
        <w:t xml:space="preserve"> miesięcy </w:t>
      </w:r>
      <w:r w:rsidRPr="00A00F87">
        <w:rPr>
          <w:rFonts w:cs="Times New Roman"/>
        </w:rPr>
        <w:t>licząc od dnia bezusterkowego odbioru przedmio</w:t>
      </w:r>
      <w:r w:rsidR="000133FE" w:rsidRPr="00A00F87">
        <w:rPr>
          <w:rFonts w:cs="Times New Roman"/>
        </w:rPr>
        <w:t>tu umowy dokonanego zgodnie z §3</w:t>
      </w:r>
      <w:r w:rsidRPr="00A00F87">
        <w:rPr>
          <w:rFonts w:cs="Times New Roman"/>
        </w:rPr>
        <w:t xml:space="preserve"> ust. </w:t>
      </w:r>
      <w:r w:rsidR="00CB52E9" w:rsidRPr="00A00F87">
        <w:rPr>
          <w:rFonts w:cs="Times New Roman"/>
        </w:rPr>
        <w:t>7</w:t>
      </w:r>
      <w:r w:rsidRPr="00A00F87">
        <w:rPr>
          <w:rFonts w:cs="Times New Roman"/>
        </w:rPr>
        <w:t xml:space="preserve"> umowy</w:t>
      </w:r>
      <w:r w:rsidR="00545E5A" w:rsidRPr="00A00F87">
        <w:rPr>
          <w:rFonts w:cs="Times New Roman"/>
        </w:rPr>
        <w:t xml:space="preserve">, </w:t>
      </w:r>
      <w:r w:rsidR="00E751AC" w:rsidRPr="00A00F87">
        <w:rPr>
          <w:rFonts w:cs="Times New Roman"/>
        </w:rPr>
        <w:br/>
      </w:r>
      <w:r w:rsidR="00545E5A" w:rsidRPr="00A00F87">
        <w:rPr>
          <w:rFonts w:cs="Times New Roman"/>
        </w:rPr>
        <w:t xml:space="preserve">z wyłączeniem akumulatorów, dla których </w:t>
      </w:r>
      <w:r w:rsidR="00E751AC" w:rsidRPr="00A00F87">
        <w:rPr>
          <w:rFonts w:cs="Times New Roman"/>
        </w:rPr>
        <w:t>okres gwarancji wynosi 24 miesiące</w:t>
      </w:r>
      <w:r w:rsidRPr="00A00F87">
        <w:rPr>
          <w:rFonts w:cs="Times New Roman"/>
        </w:rPr>
        <w:t>.</w:t>
      </w:r>
    </w:p>
    <w:p w14:paraId="6315F8FA" w14:textId="77777777" w:rsidR="003533DB" w:rsidRPr="00A00F87" w:rsidRDefault="003533DB" w:rsidP="00C27A34">
      <w:pPr>
        <w:pStyle w:val="Akapitzlist1"/>
        <w:numPr>
          <w:ilvl w:val="0"/>
          <w:numId w:val="28"/>
        </w:numPr>
        <w:spacing w:line="360" w:lineRule="auto"/>
        <w:jc w:val="both"/>
        <w:rPr>
          <w:rFonts w:cs="Times New Roman"/>
        </w:rPr>
      </w:pPr>
      <w:r w:rsidRPr="00A00F87">
        <w:rPr>
          <w:rFonts w:cs="Times New Roman"/>
        </w:rPr>
        <w:t xml:space="preserve">Wykonawca w ramach udzielonej gwarancji, w przypadku wystąpienia wad i usterek zobowiązany będzie niezwłocznie przystąpić do ich usunięcia, nie później niż w terminie 5 dni od dnia przyjęcia zgłoszenia. Zamawiający w porozumieniu z Wykonawcą wyznaczy technicznie uzasadniony termin usunięcia wad i usterek od dnia przyjęcia zgłoszenia. </w:t>
      </w:r>
    </w:p>
    <w:p w14:paraId="5CFD6EF4" w14:textId="77777777" w:rsidR="003533DB" w:rsidRPr="00A00F87" w:rsidRDefault="003533DB" w:rsidP="00C27A34">
      <w:pPr>
        <w:pStyle w:val="Akapitzlist1"/>
        <w:numPr>
          <w:ilvl w:val="0"/>
          <w:numId w:val="6"/>
        </w:numPr>
        <w:spacing w:line="360" w:lineRule="auto"/>
        <w:ind w:left="360" w:firstLine="0"/>
        <w:jc w:val="both"/>
        <w:rPr>
          <w:rFonts w:cs="Times New Roman"/>
        </w:rPr>
      </w:pPr>
      <w:r w:rsidRPr="00A00F87">
        <w:rPr>
          <w:rFonts w:cs="Times New Roman"/>
        </w:rPr>
        <w:t>Zgłoszenie roszczeń wynikających z gwarancji może być dokonane w następujący sposób:</w:t>
      </w:r>
    </w:p>
    <w:p w14:paraId="01966235" w14:textId="77777777" w:rsidR="003533DB" w:rsidRPr="00A00F87" w:rsidRDefault="003533DB" w:rsidP="00C27A34">
      <w:pPr>
        <w:pStyle w:val="Akapitzlist1"/>
        <w:numPr>
          <w:ilvl w:val="0"/>
          <w:numId w:val="8"/>
        </w:numPr>
        <w:spacing w:line="360" w:lineRule="auto"/>
        <w:ind w:left="1080" w:firstLine="0"/>
        <w:jc w:val="both"/>
        <w:rPr>
          <w:rFonts w:cs="Times New Roman"/>
        </w:rPr>
      </w:pPr>
      <w:r w:rsidRPr="00A00F87">
        <w:rPr>
          <w:rFonts w:cs="Times New Roman"/>
        </w:rPr>
        <w:t>pisemnie na adres: ……………..........................................................................</w:t>
      </w:r>
    </w:p>
    <w:p w14:paraId="65399FEF" w14:textId="77777777" w:rsidR="003533DB" w:rsidRPr="00A00F87" w:rsidRDefault="003533DB" w:rsidP="00C27A34">
      <w:pPr>
        <w:pStyle w:val="Akapitzlist1"/>
        <w:numPr>
          <w:ilvl w:val="0"/>
          <w:numId w:val="8"/>
        </w:numPr>
        <w:spacing w:line="360" w:lineRule="auto"/>
        <w:ind w:left="1080" w:firstLine="0"/>
        <w:jc w:val="both"/>
        <w:rPr>
          <w:rFonts w:cs="Times New Roman"/>
        </w:rPr>
      </w:pPr>
      <w:r w:rsidRPr="00A00F87">
        <w:rPr>
          <w:rFonts w:cs="Times New Roman"/>
        </w:rPr>
        <w:t>e-mailem: ...........................................................................................................</w:t>
      </w:r>
    </w:p>
    <w:p w14:paraId="6EB9762A" w14:textId="77777777" w:rsidR="003533DB" w:rsidRPr="00A00F87" w:rsidRDefault="003533DB" w:rsidP="00C27A34">
      <w:pPr>
        <w:pStyle w:val="Akapitzlist1"/>
        <w:numPr>
          <w:ilvl w:val="0"/>
          <w:numId w:val="6"/>
        </w:numPr>
        <w:spacing w:line="360" w:lineRule="auto"/>
        <w:ind w:left="360" w:firstLine="0"/>
        <w:jc w:val="both"/>
        <w:rPr>
          <w:rFonts w:cs="Times New Roman"/>
        </w:rPr>
      </w:pPr>
      <w:r w:rsidRPr="00A00F87">
        <w:rPr>
          <w:rFonts w:cs="Times New Roman"/>
        </w:rPr>
        <w:t>Wszelkie koszty związane z usuwaniem wad i usterek w okresie gwarancji ponosi Wykonawca.</w:t>
      </w:r>
    </w:p>
    <w:p w14:paraId="36E99648" w14:textId="23042570" w:rsidR="00B40F5F" w:rsidRPr="00A00F87" w:rsidRDefault="00CB52E9" w:rsidP="00E060FD">
      <w:pPr>
        <w:pStyle w:val="Akapitzlist1"/>
        <w:numPr>
          <w:ilvl w:val="0"/>
          <w:numId w:val="6"/>
        </w:numPr>
        <w:tabs>
          <w:tab w:val="clear" w:pos="0"/>
        </w:tabs>
        <w:spacing w:line="360" w:lineRule="auto"/>
        <w:ind w:left="360" w:firstLine="0"/>
        <w:jc w:val="both"/>
        <w:rPr>
          <w:rFonts w:cs="Times New Roman"/>
          <w:bCs/>
        </w:rPr>
      </w:pPr>
      <w:r w:rsidRPr="00A00F87">
        <w:rPr>
          <w:rFonts w:eastAsia="Times New Roman" w:cs="Times New Roman"/>
          <w:bCs/>
        </w:rPr>
        <w:lastRenderedPageBreak/>
        <w:t xml:space="preserve">W okresie trwania gwarancji Wykonawca będzie wykonywał </w:t>
      </w:r>
      <w:r w:rsidR="00B40F5F" w:rsidRPr="00A00F87">
        <w:rPr>
          <w:rFonts w:eastAsia="Times New Roman" w:cs="Times New Roman"/>
          <w:bCs/>
        </w:rPr>
        <w:t xml:space="preserve">nieodpłatne </w:t>
      </w:r>
      <w:r w:rsidRPr="00A00F87">
        <w:rPr>
          <w:rFonts w:eastAsia="Times New Roman" w:cs="Times New Roman"/>
          <w:bCs/>
        </w:rPr>
        <w:t>przeglądy okresowe i konserwację oświetlenia awaryjnego raz w roku zakończone protokołem zgodnie z Rozporządzeniem Ministra Spraw Wewnętrznych i Administracji z dnia 7 czerwca 2010 r. w</w:t>
      </w:r>
      <w:r w:rsidR="00B40F5F" w:rsidRPr="00A00F87">
        <w:rPr>
          <w:rFonts w:eastAsia="Times New Roman" w:cs="Times New Roman"/>
          <w:bCs/>
        </w:rPr>
        <w:t xml:space="preserve"> </w:t>
      </w:r>
      <w:r w:rsidRPr="00A00F87">
        <w:rPr>
          <w:rFonts w:eastAsia="Times New Roman" w:cs="Times New Roman"/>
          <w:bCs/>
        </w:rPr>
        <w:t>sprawie ochrony przeciwpożarowej budynków, innych obiektów budowlanych i terenów.</w:t>
      </w:r>
    </w:p>
    <w:p w14:paraId="2FFF13A8" w14:textId="64EB6E0B" w:rsidR="003533DB" w:rsidRPr="00A00F87" w:rsidRDefault="003533DB" w:rsidP="00C27A34">
      <w:pPr>
        <w:pStyle w:val="Akapitzlist1"/>
        <w:numPr>
          <w:ilvl w:val="0"/>
          <w:numId w:val="6"/>
        </w:numPr>
        <w:spacing w:line="360" w:lineRule="auto"/>
        <w:ind w:left="360" w:firstLine="0"/>
        <w:jc w:val="both"/>
        <w:rPr>
          <w:rFonts w:cs="Times New Roman"/>
        </w:rPr>
      </w:pPr>
      <w:r w:rsidRPr="00A00F87">
        <w:rPr>
          <w:rFonts w:cs="Times New Roman"/>
        </w:rPr>
        <w:t>Zamawiający może dochodzić roszczeń z tytułu rękojmi za wady, niezależnie od uprawnień wynikających z gwarancji jakości</w:t>
      </w:r>
      <w:r w:rsidRPr="00A00F87">
        <w:rPr>
          <w:rFonts w:cs="Times New Roman"/>
          <w:b/>
        </w:rPr>
        <w:t>.</w:t>
      </w:r>
    </w:p>
    <w:p w14:paraId="67A1D751" w14:textId="77777777" w:rsidR="003533DB" w:rsidRPr="00A00F87" w:rsidRDefault="003533DB" w:rsidP="00C27A34">
      <w:pPr>
        <w:pStyle w:val="Akapitzlist1"/>
        <w:numPr>
          <w:ilvl w:val="0"/>
          <w:numId w:val="6"/>
        </w:numPr>
        <w:spacing w:line="360" w:lineRule="auto"/>
        <w:ind w:left="360" w:firstLine="0"/>
        <w:jc w:val="both"/>
        <w:rPr>
          <w:rFonts w:cs="Times New Roman"/>
        </w:rPr>
      </w:pPr>
      <w:r w:rsidRPr="00A00F87">
        <w:rPr>
          <w:rFonts w:cs="Times New Roman"/>
        </w:rPr>
        <w:t>W przypadku nieprzystąpienia Wykonawcy do naprawy lub niewykonania naprawy w terminach określonych w umowie Zamawiający uprawniony będzie po uprzednim wezwaniu Wykonawcy powierzyć osobie trzeciej zastępcze wykonanie w/w czynności w przypadku uchybienia przez Wykonawcę terminowi wyznaczonemu w wezwaniu.</w:t>
      </w:r>
    </w:p>
    <w:p w14:paraId="46CE1C9C" w14:textId="77777777" w:rsidR="003533DB" w:rsidRPr="00A00F87" w:rsidRDefault="003533DB" w:rsidP="00C27A34">
      <w:pPr>
        <w:pStyle w:val="Akapitzlist1"/>
        <w:numPr>
          <w:ilvl w:val="0"/>
          <w:numId w:val="6"/>
        </w:numPr>
        <w:spacing w:line="360" w:lineRule="auto"/>
        <w:ind w:left="360" w:firstLine="0"/>
        <w:jc w:val="both"/>
        <w:rPr>
          <w:rFonts w:cs="Times New Roman"/>
        </w:rPr>
      </w:pPr>
      <w:r w:rsidRPr="00A00F87">
        <w:rPr>
          <w:rFonts w:cs="Times New Roman"/>
        </w:rPr>
        <w:t xml:space="preserve">Kosztami zastępczego wykonania czynności, o których mowa w ust. </w:t>
      </w:r>
      <w:r w:rsidR="0018555E" w:rsidRPr="00A00F87">
        <w:rPr>
          <w:rFonts w:cs="Times New Roman"/>
        </w:rPr>
        <w:t>7</w:t>
      </w:r>
      <w:r w:rsidRPr="00A00F87">
        <w:rPr>
          <w:rFonts w:cs="Times New Roman"/>
        </w:rPr>
        <w:t xml:space="preserve"> Zamawiający obciąży Wykonawcę. </w:t>
      </w:r>
    </w:p>
    <w:p w14:paraId="003FCBED" w14:textId="224B50C9" w:rsidR="003533DB" w:rsidRPr="00A00F87" w:rsidRDefault="00C25DED" w:rsidP="00C27A34">
      <w:pPr>
        <w:spacing w:line="360" w:lineRule="auto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>§</w:t>
      </w:r>
      <w:r w:rsidR="00E3323A" w:rsidRPr="00A00F87">
        <w:rPr>
          <w:rFonts w:cs="Times New Roman"/>
          <w:b/>
        </w:rPr>
        <w:t>7</w:t>
      </w:r>
    </w:p>
    <w:p w14:paraId="654D257C" w14:textId="77777777" w:rsidR="00230384" w:rsidRPr="00A00F87" w:rsidRDefault="00230384" w:rsidP="00C27A3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1. W przypadku niedotrzymania przez Wykonawcę terminu umowy, Zamawiającemu przysługuje prawo zastosowania kar umownych za zwłokę w wysokości 0,1 % wartości umowy brutto za każdy dzień zwłoki oraz naliczenia jednorazowo kary za nieterminowe wykonanie umowy w wysokości 5 % wartości umowy brutto. </w:t>
      </w:r>
    </w:p>
    <w:p w14:paraId="5BA3FCCF" w14:textId="77777777" w:rsidR="00230384" w:rsidRPr="00A00F87" w:rsidRDefault="00230384" w:rsidP="00C27A3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2. W przypadku odstąpienia od umowy lub rozwiązania umowy z winy Wykonawcy, Wykonawca zapłaci Zamawiającemu karę umowną w wysokości 10 % wartości umowy brutto, określonej </w:t>
      </w:r>
      <w:bookmarkStart w:id="0" w:name="_Hlk23851006"/>
      <w:r w:rsidRPr="00A00F87">
        <w:rPr>
          <w:rFonts w:ascii="Times New Roman" w:hAnsi="Times New Roman" w:cs="Times New Roman"/>
          <w:color w:val="auto"/>
        </w:rPr>
        <w:t>w</w:t>
      </w:r>
      <w:r w:rsidR="00363D91" w:rsidRPr="00A00F87">
        <w:rPr>
          <w:rFonts w:ascii="Times New Roman" w:hAnsi="Times New Roman" w:cs="Times New Roman"/>
          <w:color w:val="auto"/>
        </w:rPr>
        <w:t xml:space="preserve">  </w:t>
      </w:r>
      <w:r w:rsidRPr="00A00F87">
        <w:rPr>
          <w:rFonts w:ascii="Times New Roman" w:hAnsi="Times New Roman" w:cs="Times New Roman"/>
          <w:color w:val="auto"/>
        </w:rPr>
        <w:t>§</w:t>
      </w:r>
      <w:r w:rsidR="00E3323A" w:rsidRPr="00A00F87">
        <w:rPr>
          <w:rFonts w:ascii="Times New Roman" w:hAnsi="Times New Roman" w:cs="Times New Roman"/>
          <w:color w:val="auto"/>
        </w:rPr>
        <w:t xml:space="preserve">5 </w:t>
      </w:r>
      <w:r w:rsidRPr="00A00F87">
        <w:rPr>
          <w:rFonts w:ascii="Times New Roman" w:hAnsi="Times New Roman" w:cs="Times New Roman"/>
          <w:color w:val="auto"/>
        </w:rPr>
        <w:t xml:space="preserve">umowy. </w:t>
      </w:r>
    </w:p>
    <w:bookmarkEnd w:id="0"/>
    <w:p w14:paraId="3D266738" w14:textId="77777777" w:rsidR="00230384" w:rsidRPr="00A00F87" w:rsidRDefault="00230384" w:rsidP="00C27A3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3. W przypadku zwłoki Wykonawcy w usuwaniu wad przedmiotu umowy stwierdzonych przy odbiorze lub zgłoszonych w okresie gwarancji (licząc od następnego dnia po upływie terminu określonego przez Zamawiającego do usunięcia wad) </w:t>
      </w:r>
      <w:r w:rsidR="005035CA" w:rsidRPr="00A00F87">
        <w:rPr>
          <w:rFonts w:ascii="Times New Roman" w:hAnsi="Times New Roman" w:cs="Times New Roman"/>
          <w:color w:val="auto"/>
        </w:rPr>
        <w:t xml:space="preserve">Zamawiającemu przysługuje </w:t>
      </w:r>
      <w:r w:rsidR="005035CA" w:rsidRPr="00A00F87">
        <w:rPr>
          <w:rFonts w:ascii="Times New Roman" w:hAnsi="Times New Roman" w:cs="Times New Roman"/>
        </w:rPr>
        <w:t>prawo zastosowania kar umownych w</w:t>
      </w:r>
      <w:r w:rsidRPr="00A00F87">
        <w:rPr>
          <w:rFonts w:ascii="Times New Roman" w:hAnsi="Times New Roman" w:cs="Times New Roman"/>
          <w:color w:val="auto"/>
        </w:rPr>
        <w:t xml:space="preserve"> wysokości 0,1 % wynagrodzenia umownego określonego w § </w:t>
      </w:r>
      <w:r w:rsidR="00E3323A" w:rsidRPr="00A00F87">
        <w:rPr>
          <w:rFonts w:ascii="Times New Roman" w:hAnsi="Times New Roman" w:cs="Times New Roman"/>
          <w:color w:val="auto"/>
        </w:rPr>
        <w:t>5</w:t>
      </w:r>
      <w:r w:rsidRPr="00A00F87">
        <w:rPr>
          <w:rFonts w:ascii="Times New Roman" w:hAnsi="Times New Roman" w:cs="Times New Roman"/>
          <w:color w:val="auto"/>
        </w:rPr>
        <w:t xml:space="preserve"> umowy za każdy dzień zwłoki. </w:t>
      </w:r>
    </w:p>
    <w:p w14:paraId="055296E7" w14:textId="77777777" w:rsidR="00230384" w:rsidRPr="00A00F87" w:rsidRDefault="00230384" w:rsidP="00C27A3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4. Zamawiający zastrzega sobie prawo dochodzenia odszkodowania uzupełniającego, przewyższającego wysokość zastrzeżonych kar umownych. </w:t>
      </w:r>
    </w:p>
    <w:p w14:paraId="4C73E14D" w14:textId="264D96C2" w:rsidR="00230384" w:rsidRPr="00A00F87" w:rsidRDefault="00230384" w:rsidP="00C27A3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5. Wykonawca wyraża zgodę na potrącanie przez Zamawiającego kar umownych przysługujących Zamawiającemu stosownie do postanowień § </w:t>
      </w:r>
      <w:r w:rsidR="006A4A46" w:rsidRPr="00A00F87">
        <w:rPr>
          <w:rFonts w:ascii="Times New Roman" w:hAnsi="Times New Roman" w:cs="Times New Roman"/>
          <w:color w:val="auto"/>
        </w:rPr>
        <w:t>7</w:t>
      </w:r>
      <w:r w:rsidRPr="00A00F87">
        <w:rPr>
          <w:rFonts w:ascii="Times New Roman" w:hAnsi="Times New Roman" w:cs="Times New Roman"/>
          <w:color w:val="auto"/>
        </w:rPr>
        <w:t xml:space="preserve"> ust.1-</w:t>
      </w:r>
      <w:r w:rsidR="006A4A46" w:rsidRPr="00A00F87">
        <w:rPr>
          <w:rFonts w:ascii="Times New Roman" w:hAnsi="Times New Roman" w:cs="Times New Roman"/>
          <w:color w:val="auto"/>
        </w:rPr>
        <w:t>3</w:t>
      </w:r>
      <w:r w:rsidRPr="00A00F87">
        <w:rPr>
          <w:rFonts w:ascii="Times New Roman" w:hAnsi="Times New Roman" w:cs="Times New Roman"/>
          <w:color w:val="auto"/>
        </w:rPr>
        <w:t xml:space="preserve"> z kwoty wynagrodzenia, o którym mowa </w:t>
      </w:r>
      <w:r w:rsidR="004E6EF8" w:rsidRPr="00A00F87">
        <w:rPr>
          <w:rFonts w:ascii="Times New Roman" w:hAnsi="Times New Roman" w:cs="Times New Roman"/>
          <w:color w:val="auto"/>
        </w:rPr>
        <w:br/>
      </w:r>
      <w:r w:rsidRPr="00A00F87">
        <w:rPr>
          <w:rFonts w:ascii="Times New Roman" w:hAnsi="Times New Roman" w:cs="Times New Roman"/>
          <w:color w:val="auto"/>
        </w:rPr>
        <w:t>w §</w:t>
      </w:r>
      <w:r w:rsidR="00E3323A" w:rsidRPr="00A00F87">
        <w:rPr>
          <w:rFonts w:ascii="Times New Roman" w:hAnsi="Times New Roman" w:cs="Times New Roman"/>
          <w:color w:val="auto"/>
        </w:rPr>
        <w:t xml:space="preserve"> 5</w:t>
      </w:r>
      <w:r w:rsidRPr="00A00F87">
        <w:rPr>
          <w:rFonts w:ascii="Times New Roman" w:hAnsi="Times New Roman" w:cs="Times New Roman"/>
          <w:color w:val="auto"/>
        </w:rPr>
        <w:t xml:space="preserve"> Umowy. </w:t>
      </w:r>
    </w:p>
    <w:p w14:paraId="71E678F0" w14:textId="39272550" w:rsidR="006575AC" w:rsidRPr="00A00F87" w:rsidRDefault="006575AC" w:rsidP="00C27A3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6. </w:t>
      </w:r>
      <w:r w:rsidRPr="00A00F87">
        <w:rPr>
          <w:rFonts w:ascii="Times New Roman" w:eastAsia="Times New Roman" w:hAnsi="Times New Roman" w:cs="Times New Roman"/>
          <w:lang w:eastAsia="pl-PL"/>
        </w:rPr>
        <w:t xml:space="preserve">Zamawiający zobowiązany jest do zapłaty Wykonawcy kary umownej z tytułu odstąpienia od umowy w przypadku odstąpienia przez Zamawiającego od umowy z przyczyn zależnych od </w:t>
      </w:r>
      <w:r w:rsidRPr="00A00F87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Zamawiającego – w wysokości </w:t>
      </w:r>
      <w:r w:rsidR="00DE5DD0" w:rsidRPr="00A00F87">
        <w:rPr>
          <w:rFonts w:ascii="Times New Roman" w:eastAsia="Times New Roman" w:hAnsi="Times New Roman" w:cs="Times New Roman"/>
          <w:lang w:eastAsia="pl-PL"/>
        </w:rPr>
        <w:t>1</w:t>
      </w:r>
      <w:r w:rsidRPr="00A00F87">
        <w:rPr>
          <w:rFonts w:ascii="Times New Roman" w:eastAsia="Times New Roman" w:hAnsi="Times New Roman" w:cs="Times New Roman"/>
          <w:lang w:eastAsia="pl-PL"/>
        </w:rPr>
        <w:t xml:space="preserve">0 % łącznego wynagrodzenia umownego brutto, o którym mowa w § 5 ust.1 umowy, z wyjątkiem wystąpienia sytuacji przedstawionych w art. 456 ust.1 w zw. z art. 456 ust. 3 ustawy </w:t>
      </w:r>
      <w:proofErr w:type="spellStart"/>
      <w:r w:rsidRPr="00A00F8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0F87">
        <w:rPr>
          <w:rFonts w:ascii="Times New Roman" w:eastAsia="Times New Roman" w:hAnsi="Times New Roman" w:cs="Times New Roman"/>
          <w:lang w:eastAsia="pl-PL"/>
        </w:rPr>
        <w:t>.</w:t>
      </w:r>
    </w:p>
    <w:p w14:paraId="7E8150F0" w14:textId="77777777" w:rsidR="006575AC" w:rsidRPr="00A00F87" w:rsidRDefault="006575AC" w:rsidP="00C27A3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5F7D00C" w14:textId="77777777" w:rsidR="003533DB" w:rsidRPr="00A00F87" w:rsidRDefault="00C25DED" w:rsidP="00C27A34">
      <w:pPr>
        <w:pStyle w:val="Tekstpodstawowywcity21"/>
        <w:tabs>
          <w:tab w:val="left" w:pos="0"/>
        </w:tabs>
        <w:spacing w:line="360" w:lineRule="auto"/>
        <w:ind w:left="0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>§</w:t>
      </w:r>
      <w:r w:rsidR="00E3323A" w:rsidRPr="00A00F87">
        <w:rPr>
          <w:rFonts w:cs="Times New Roman"/>
          <w:b/>
        </w:rPr>
        <w:t>8</w:t>
      </w:r>
    </w:p>
    <w:p w14:paraId="6A9B5458" w14:textId="77777777" w:rsidR="00230DE5" w:rsidRPr="00A00F87" w:rsidRDefault="00230DE5" w:rsidP="00C27A34">
      <w:pPr>
        <w:pStyle w:val="Default"/>
        <w:numPr>
          <w:ilvl w:val="0"/>
          <w:numId w:val="12"/>
        </w:numPr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Zamawiającemu przysługuje prawo wypowiedzenia niniejszej umowy ze skutkiem natychmiastowym z winy Wykonawcy, w przypadku rażącego naruszenia warunków Umowy, przez co Strony rozumieją w szczególności działanie na szkodę Zamawiającego, działanie bezprawne lub niezachowanie staranności skutkujące możliwością powstania szkody Zamawiającego. Za rażące naruszenie Umowy, upoważniające do rozwiązania niniejszej umowy z winy Wykonawcy uznaje się również niewywiązanie się z terminowego realizowania niniejszej umowy. </w:t>
      </w:r>
    </w:p>
    <w:p w14:paraId="63FF9825" w14:textId="77777777" w:rsidR="00230DE5" w:rsidRPr="00A00F87" w:rsidRDefault="00230DE5" w:rsidP="00C27A34">
      <w:pPr>
        <w:pStyle w:val="Default"/>
        <w:numPr>
          <w:ilvl w:val="0"/>
          <w:numId w:val="12"/>
        </w:numPr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Każda forma rozwiązania umowy powinna być dokonane w formie pisemnej pod rygorem nieważności i zawierać uzasadnienie obejmujące opis podstaw jego dokonania. Rozwiązanie uznaje się za skuteczne z chwilą doręczenia Wykonawcy. </w:t>
      </w:r>
    </w:p>
    <w:p w14:paraId="5F7CBE06" w14:textId="77777777" w:rsidR="00230DE5" w:rsidRPr="00A00F87" w:rsidRDefault="00230DE5" w:rsidP="00C27A34">
      <w:pPr>
        <w:pStyle w:val="Default"/>
        <w:numPr>
          <w:ilvl w:val="0"/>
          <w:numId w:val="12"/>
        </w:numPr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W razie rozwiązania umowy, niezależnie od przyczyn, o których mowa powyżej, w terminie 14 dni od daty rozwiązania umowy Wykonawca przy udziale Zamawiającego, sporządzi szczegółowy protokół inwentaryzacji dotychczas zrealizowanego przedmiotu umowy według stanu na dzień rozwiązania. </w:t>
      </w:r>
    </w:p>
    <w:p w14:paraId="4F92CC50" w14:textId="77777777" w:rsidR="00230DE5" w:rsidRPr="00A00F87" w:rsidRDefault="00230DE5" w:rsidP="00C27A34">
      <w:pPr>
        <w:pStyle w:val="Default"/>
        <w:numPr>
          <w:ilvl w:val="0"/>
          <w:numId w:val="12"/>
        </w:numPr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 w:rsidRPr="00A00F87">
        <w:rPr>
          <w:rFonts w:ascii="Times New Roman" w:hAnsi="Times New Roman" w:cs="Times New Roman"/>
          <w:color w:val="auto"/>
        </w:rPr>
        <w:t xml:space="preserve">W przypadku rozwiązania umowy, Zamawiający będzie miał prawo powierzyć kontynuacje, osobie trzeciej w celu realizacji przedmiotu Umowy w każdym czasie, na co Wykonawca wyraża zgodę. </w:t>
      </w:r>
    </w:p>
    <w:p w14:paraId="4DB4F4A0" w14:textId="77777777" w:rsidR="005035CA" w:rsidRPr="00A00F87" w:rsidRDefault="005035CA" w:rsidP="00C27A34">
      <w:pPr>
        <w:pStyle w:val="Tekstpodstawowywcity21"/>
        <w:tabs>
          <w:tab w:val="left" w:pos="0"/>
        </w:tabs>
        <w:spacing w:line="360" w:lineRule="auto"/>
        <w:ind w:left="340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>§9</w:t>
      </w:r>
    </w:p>
    <w:p w14:paraId="15E852BC" w14:textId="77777777" w:rsidR="005035CA" w:rsidRPr="00A00F87" w:rsidRDefault="005035CA" w:rsidP="00C27A34">
      <w:pPr>
        <w:pStyle w:val="Tekstpodstawowy"/>
        <w:numPr>
          <w:ilvl w:val="0"/>
          <w:numId w:val="27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t>Zamawiającemu przysługuje prawo do odstąpienia od umowy:</w:t>
      </w:r>
    </w:p>
    <w:p w14:paraId="0CBAA6C7" w14:textId="77777777" w:rsidR="005035CA" w:rsidRPr="00A00F87" w:rsidRDefault="005035CA" w:rsidP="00C27A34">
      <w:pPr>
        <w:pStyle w:val="Tekstpodstawowy"/>
        <w:numPr>
          <w:ilvl w:val="0"/>
          <w:numId w:val="15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t>w przypadku wystąpienia istotnej zmiany okoliczności powodującej, że wykonanie umowy nie leży w interesie publicznym, czego nie można było przewidzieć w chwili zawarcia umowy. Zamawiający może odstąpić od umowy w terminie 30 dni od powzięcia wiadomości o tych okolicznościach,</w:t>
      </w:r>
    </w:p>
    <w:p w14:paraId="6F9CE7C6" w14:textId="77777777" w:rsidR="005035CA" w:rsidRPr="00A00F87" w:rsidRDefault="005035CA" w:rsidP="00C27A34">
      <w:pPr>
        <w:pStyle w:val="Tekstpodstawowy"/>
        <w:numPr>
          <w:ilvl w:val="0"/>
          <w:numId w:val="15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t xml:space="preserve"> w terminie 60 dni od dnia zaistnienia jednej z przesłanek opisanych później: </w:t>
      </w:r>
    </w:p>
    <w:p w14:paraId="71747BB5" w14:textId="77777777" w:rsidR="005035CA" w:rsidRPr="00A00F87" w:rsidRDefault="005035CA" w:rsidP="00C27A34">
      <w:pPr>
        <w:pStyle w:val="Tekstpodstawowy"/>
        <w:numPr>
          <w:ilvl w:val="0"/>
          <w:numId w:val="13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t>kiedy zostanie złożony wniosek o ogłoszenie upadłości lub zostanie ogłoszona likwidacja firmy Wykonawcy,</w:t>
      </w:r>
    </w:p>
    <w:p w14:paraId="1CBAB46F" w14:textId="77777777" w:rsidR="005035CA" w:rsidRPr="00A00F87" w:rsidRDefault="005035CA" w:rsidP="00C27A34">
      <w:pPr>
        <w:pStyle w:val="Tekstpodstawowy"/>
        <w:numPr>
          <w:ilvl w:val="0"/>
          <w:numId w:val="13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t>stwierdzenia istotnych wad przedmiotu umowy niemożliwych do usunięcia,</w:t>
      </w:r>
    </w:p>
    <w:p w14:paraId="41A8CC88" w14:textId="77777777" w:rsidR="005035CA" w:rsidRPr="00A00F87" w:rsidRDefault="005035CA" w:rsidP="00C27A34">
      <w:pPr>
        <w:pStyle w:val="Tekstpodstawowy"/>
        <w:numPr>
          <w:ilvl w:val="0"/>
          <w:numId w:val="13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lastRenderedPageBreak/>
        <w:t>nieusunięcia przez Wykonawcę istotnych wad przedmiotu umowy nadających się do usunięcia,</w:t>
      </w:r>
    </w:p>
    <w:p w14:paraId="03BB5ED1" w14:textId="77777777" w:rsidR="005035CA" w:rsidRPr="00A00F87" w:rsidRDefault="005035CA" w:rsidP="00C27A34">
      <w:pPr>
        <w:pStyle w:val="Tekstpodstawowy"/>
        <w:numPr>
          <w:ilvl w:val="0"/>
          <w:numId w:val="13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t>stwierdzenia przez Zamawiającego, że realizacja przedmiotu umowy w terminie określonym w §3 ust. 1 jest zagrożona bądź niemożliwa.</w:t>
      </w:r>
    </w:p>
    <w:p w14:paraId="4631307F" w14:textId="77777777" w:rsidR="005035CA" w:rsidRPr="00A00F87" w:rsidRDefault="005035CA" w:rsidP="00C27A34">
      <w:pPr>
        <w:pStyle w:val="Tekstpodstawowy"/>
        <w:numPr>
          <w:ilvl w:val="0"/>
          <w:numId w:val="27"/>
        </w:numPr>
        <w:spacing w:line="360" w:lineRule="auto"/>
        <w:rPr>
          <w:rFonts w:cs="Times New Roman"/>
        </w:rPr>
      </w:pPr>
      <w:r w:rsidRPr="00A00F87">
        <w:rPr>
          <w:rFonts w:cs="Times New Roman"/>
        </w:rPr>
        <w:t>Odstąpienie od umowy powinno nastąpić w formie pisemnej pod rygorem nieważności takiego oświadczenia i powinno zawierać uzasadnienie.</w:t>
      </w:r>
    </w:p>
    <w:p w14:paraId="681E574B" w14:textId="77777777" w:rsidR="005035CA" w:rsidRPr="00A00F87" w:rsidRDefault="005035CA" w:rsidP="00C27A34">
      <w:pPr>
        <w:pStyle w:val="Tekstpodstawowywcity21"/>
        <w:tabs>
          <w:tab w:val="left" w:pos="0"/>
        </w:tabs>
        <w:spacing w:line="360" w:lineRule="auto"/>
        <w:ind w:left="0"/>
        <w:jc w:val="center"/>
        <w:rPr>
          <w:rFonts w:cs="Times New Roman"/>
          <w:b/>
        </w:rPr>
      </w:pPr>
    </w:p>
    <w:p w14:paraId="6F07CC4F" w14:textId="77777777" w:rsidR="003533DB" w:rsidRPr="00A00F87" w:rsidRDefault="00C25DED" w:rsidP="00C27A34">
      <w:pPr>
        <w:pStyle w:val="Tekstpodstawowywcity21"/>
        <w:tabs>
          <w:tab w:val="left" w:pos="0"/>
        </w:tabs>
        <w:spacing w:line="360" w:lineRule="auto"/>
        <w:ind w:left="0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>§</w:t>
      </w:r>
      <w:r w:rsidR="005035CA" w:rsidRPr="00A00F87">
        <w:rPr>
          <w:rFonts w:cs="Times New Roman"/>
          <w:b/>
        </w:rPr>
        <w:t>10</w:t>
      </w:r>
    </w:p>
    <w:p w14:paraId="420863E1" w14:textId="77777777" w:rsidR="003533DB" w:rsidRPr="00A00F87" w:rsidRDefault="003533DB" w:rsidP="00C27A34">
      <w:pPr>
        <w:pStyle w:val="Tekstpodstawowy"/>
        <w:spacing w:line="360" w:lineRule="auto"/>
        <w:rPr>
          <w:rFonts w:cs="Times New Roman"/>
          <w:color w:val="FF0000"/>
        </w:rPr>
      </w:pPr>
      <w:r w:rsidRPr="00A00F87">
        <w:rPr>
          <w:rFonts w:cs="Times New Roman"/>
        </w:rPr>
        <w:t>Wszelkie pisma związane z realizacją niniejszej umowy uważa się za skutecznie doręczone w przypadku:</w:t>
      </w:r>
      <w:r w:rsidRPr="00A00F87">
        <w:rPr>
          <w:rFonts w:cs="Times New Roman"/>
          <w:color w:val="FF0000"/>
        </w:rPr>
        <w:t xml:space="preserve"> </w:t>
      </w:r>
    </w:p>
    <w:p w14:paraId="56EC8CFF" w14:textId="77777777" w:rsidR="003533DB" w:rsidRPr="00A00F87" w:rsidRDefault="003533DB" w:rsidP="00C27A34">
      <w:pPr>
        <w:pStyle w:val="Tekstpodstawowy"/>
        <w:numPr>
          <w:ilvl w:val="1"/>
          <w:numId w:val="17"/>
        </w:numPr>
        <w:spacing w:before="120" w:line="360" w:lineRule="auto"/>
        <w:rPr>
          <w:rFonts w:cs="Times New Roman"/>
        </w:rPr>
      </w:pPr>
      <w:r w:rsidRPr="00A00F87">
        <w:rPr>
          <w:rFonts w:cs="Times New Roman"/>
        </w:rPr>
        <w:t>doręczenia osobistego;</w:t>
      </w:r>
    </w:p>
    <w:p w14:paraId="4BE9FFCF" w14:textId="77777777" w:rsidR="003533DB" w:rsidRPr="00A00F87" w:rsidRDefault="003533DB" w:rsidP="00C27A34">
      <w:pPr>
        <w:pStyle w:val="Tekstpodstawowy"/>
        <w:numPr>
          <w:ilvl w:val="1"/>
          <w:numId w:val="17"/>
        </w:numPr>
        <w:spacing w:before="120" w:line="360" w:lineRule="auto"/>
        <w:rPr>
          <w:rFonts w:cs="Times New Roman"/>
        </w:rPr>
      </w:pPr>
      <w:r w:rsidRPr="00A00F87">
        <w:rPr>
          <w:rFonts w:cs="Times New Roman"/>
        </w:rPr>
        <w:t xml:space="preserve">wysłania listem poleconym na adres strony wskazany w umowie </w:t>
      </w:r>
    </w:p>
    <w:p w14:paraId="05F4FE60" w14:textId="77777777" w:rsidR="003533DB" w:rsidRPr="00A00F87" w:rsidRDefault="003533DB" w:rsidP="00C27A34">
      <w:pPr>
        <w:pStyle w:val="Tekstpodstawowy"/>
        <w:numPr>
          <w:ilvl w:val="1"/>
          <w:numId w:val="17"/>
        </w:numPr>
        <w:spacing w:before="120" w:line="360" w:lineRule="auto"/>
        <w:rPr>
          <w:rFonts w:cs="Times New Roman"/>
        </w:rPr>
      </w:pPr>
      <w:r w:rsidRPr="00A00F87">
        <w:rPr>
          <w:rFonts w:cs="Times New Roman"/>
        </w:rPr>
        <w:t>Wysłania Zama</w:t>
      </w:r>
      <w:r w:rsidR="00C25DED" w:rsidRPr="00A00F87">
        <w:rPr>
          <w:rFonts w:cs="Times New Roman"/>
        </w:rPr>
        <w:t>wiającemu na adres e-mail: sekretariat@betania</w:t>
      </w:r>
      <w:r w:rsidRPr="00A00F87">
        <w:rPr>
          <w:rFonts w:cs="Times New Roman"/>
        </w:rPr>
        <w:t>.lublin.eu</w:t>
      </w:r>
    </w:p>
    <w:p w14:paraId="22CF615F" w14:textId="77777777" w:rsidR="003533DB" w:rsidRPr="00A00F87" w:rsidRDefault="003533DB" w:rsidP="00C27A34">
      <w:pPr>
        <w:pStyle w:val="Tekstpodstawowy"/>
        <w:numPr>
          <w:ilvl w:val="1"/>
          <w:numId w:val="17"/>
        </w:numPr>
        <w:spacing w:before="120" w:line="360" w:lineRule="auto"/>
        <w:rPr>
          <w:rFonts w:cs="Times New Roman"/>
        </w:rPr>
      </w:pPr>
      <w:r w:rsidRPr="00A00F87">
        <w:rPr>
          <w:rFonts w:cs="Times New Roman"/>
        </w:rPr>
        <w:t>Wysłania Wykonawcy na adres e-mail: ………………......</w:t>
      </w:r>
    </w:p>
    <w:p w14:paraId="0FBACE68" w14:textId="77777777" w:rsidR="00B40F5F" w:rsidRPr="00A00F87" w:rsidRDefault="00B40F5F" w:rsidP="00C27A34">
      <w:pPr>
        <w:pStyle w:val="Tekstpodstawowy"/>
        <w:spacing w:before="120" w:line="360" w:lineRule="auto"/>
        <w:jc w:val="center"/>
        <w:rPr>
          <w:rFonts w:cs="Times New Roman"/>
          <w:b/>
        </w:rPr>
      </w:pPr>
    </w:p>
    <w:p w14:paraId="08D751B5" w14:textId="7CF64B7C" w:rsidR="003533DB" w:rsidRPr="00A00F87" w:rsidRDefault="00C25DED" w:rsidP="00C27A34">
      <w:pPr>
        <w:pStyle w:val="Tekstpodstawowy"/>
        <w:spacing w:before="120" w:line="360" w:lineRule="auto"/>
        <w:jc w:val="center"/>
        <w:rPr>
          <w:rFonts w:cs="Times New Roman"/>
          <w:b/>
        </w:rPr>
      </w:pPr>
      <w:r w:rsidRPr="00A00F87">
        <w:rPr>
          <w:rFonts w:cs="Times New Roman"/>
          <w:b/>
        </w:rPr>
        <w:t>§</w:t>
      </w:r>
      <w:r w:rsidR="00E3323A" w:rsidRPr="00A00F87">
        <w:rPr>
          <w:rFonts w:cs="Times New Roman"/>
          <w:b/>
        </w:rPr>
        <w:t>1</w:t>
      </w:r>
      <w:r w:rsidR="005035CA" w:rsidRPr="00A00F87">
        <w:rPr>
          <w:rFonts w:cs="Times New Roman"/>
          <w:b/>
        </w:rPr>
        <w:t>1</w:t>
      </w:r>
    </w:p>
    <w:p w14:paraId="378756F2" w14:textId="77777777" w:rsidR="003533DB" w:rsidRPr="00A00F87" w:rsidRDefault="003533DB" w:rsidP="00C27A34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cs="Times New Roman"/>
        </w:rPr>
      </w:pPr>
      <w:r w:rsidRPr="00A00F87">
        <w:rPr>
          <w:rFonts w:cs="Times New Roman"/>
        </w:rPr>
        <w:t>Wszelkie zmiany niniejszej umowy wymagają formy pisemnej pod rygorem nieważności.</w:t>
      </w:r>
    </w:p>
    <w:p w14:paraId="5E1F47E5" w14:textId="77777777" w:rsidR="003533DB" w:rsidRPr="00A00F87" w:rsidRDefault="003533DB" w:rsidP="00C27A34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cs="Times New Roman"/>
        </w:rPr>
      </w:pPr>
      <w:r w:rsidRPr="00A00F87">
        <w:rPr>
          <w:rFonts w:cs="Times New Roman"/>
        </w:rPr>
        <w:t xml:space="preserve">Do spraw nieuregulowanych w niniejszej umowie mają zastosowanie przepisy ustawy Prawo zamówień publicznych oraz Kodeksu Cywilnego, a także odpowiednie przepisy regulujące przedmiot umowy. </w:t>
      </w:r>
    </w:p>
    <w:p w14:paraId="71160F0E" w14:textId="77777777" w:rsidR="003533DB" w:rsidRPr="00A00F87" w:rsidRDefault="003533DB" w:rsidP="00C27A34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cs="Times New Roman"/>
        </w:rPr>
      </w:pPr>
      <w:r w:rsidRPr="00A00F87">
        <w:rPr>
          <w:rFonts w:cs="Times New Roman"/>
        </w:rPr>
        <w:t>Spory wynikające z niniejszej umowy będą rozstrzygane przez Sąd właściwy ze względu na siedzibę Zamawiającego.</w:t>
      </w:r>
    </w:p>
    <w:p w14:paraId="764C7761" w14:textId="77777777" w:rsidR="003533DB" w:rsidRPr="00A00F87" w:rsidRDefault="003533DB" w:rsidP="00C27A34">
      <w:pPr>
        <w:pStyle w:val="Tekstpodstawowywcity21"/>
        <w:numPr>
          <w:ilvl w:val="0"/>
          <w:numId w:val="14"/>
        </w:numPr>
        <w:tabs>
          <w:tab w:val="left" w:pos="0"/>
        </w:tabs>
        <w:spacing w:line="360" w:lineRule="auto"/>
        <w:rPr>
          <w:rFonts w:cs="Times New Roman"/>
        </w:rPr>
      </w:pPr>
      <w:r w:rsidRPr="00A00F87">
        <w:rPr>
          <w:rFonts w:cs="Times New Roman"/>
        </w:rPr>
        <w:t>Umowa została sporządzona w 2 jednobrzmiących egzemplarzach po 1 dla każdej ze stron.</w:t>
      </w:r>
    </w:p>
    <w:p w14:paraId="6E8CC8A2" w14:textId="77777777" w:rsidR="003533DB" w:rsidRPr="00A00F87" w:rsidRDefault="003533DB" w:rsidP="00C27A34">
      <w:pPr>
        <w:spacing w:line="360" w:lineRule="auto"/>
        <w:jc w:val="both"/>
        <w:rPr>
          <w:rFonts w:cs="Times New Roman"/>
        </w:rPr>
      </w:pPr>
    </w:p>
    <w:p w14:paraId="29F9ED8F" w14:textId="77777777" w:rsidR="003533DB" w:rsidRPr="00A00F87" w:rsidRDefault="003533DB" w:rsidP="00C27A34">
      <w:pPr>
        <w:spacing w:line="360" w:lineRule="auto"/>
        <w:jc w:val="both"/>
        <w:rPr>
          <w:rFonts w:cs="Times New Roman"/>
        </w:rPr>
      </w:pPr>
    </w:p>
    <w:p w14:paraId="6E2D6ECE" w14:textId="77777777" w:rsidR="0043355D" w:rsidRPr="00A00F87" w:rsidRDefault="0043355D" w:rsidP="00C27A34">
      <w:pPr>
        <w:spacing w:line="360" w:lineRule="auto"/>
        <w:ind w:firstLine="340"/>
        <w:jc w:val="both"/>
        <w:rPr>
          <w:rFonts w:cs="Times New Roman"/>
          <w:b/>
        </w:rPr>
      </w:pPr>
    </w:p>
    <w:p w14:paraId="172E1E18" w14:textId="77777777" w:rsidR="0043355D" w:rsidRPr="00A00F87" w:rsidRDefault="0043355D" w:rsidP="00C27A34">
      <w:pPr>
        <w:spacing w:line="360" w:lineRule="auto"/>
        <w:ind w:firstLine="340"/>
        <w:jc w:val="both"/>
        <w:rPr>
          <w:rFonts w:cs="Times New Roman"/>
          <w:b/>
        </w:rPr>
      </w:pPr>
    </w:p>
    <w:p w14:paraId="741B406B" w14:textId="6000BBB6" w:rsidR="003533DB" w:rsidRPr="00A00F87" w:rsidRDefault="009D6676" w:rsidP="00C27A34">
      <w:pPr>
        <w:spacing w:line="360" w:lineRule="auto"/>
        <w:ind w:firstLine="340"/>
        <w:jc w:val="both"/>
        <w:rPr>
          <w:rFonts w:cs="Times New Roman"/>
          <w:b/>
        </w:rPr>
      </w:pPr>
      <w:r w:rsidRPr="00A00F87">
        <w:rPr>
          <w:rFonts w:cs="Times New Roman"/>
          <w:b/>
        </w:rPr>
        <w:t>ZAMAWIAJĄCY</w:t>
      </w:r>
      <w:r w:rsidRPr="00A00F87">
        <w:rPr>
          <w:rFonts w:cs="Times New Roman"/>
          <w:b/>
        </w:rPr>
        <w:tab/>
      </w:r>
      <w:r w:rsidRPr="00A00F87">
        <w:rPr>
          <w:rFonts w:cs="Times New Roman"/>
          <w:b/>
        </w:rPr>
        <w:tab/>
      </w:r>
      <w:r w:rsidRPr="00A00F87">
        <w:rPr>
          <w:rFonts w:cs="Times New Roman"/>
          <w:b/>
        </w:rPr>
        <w:tab/>
      </w:r>
      <w:r w:rsidRPr="00A00F87">
        <w:rPr>
          <w:rFonts w:cs="Times New Roman"/>
          <w:b/>
        </w:rPr>
        <w:tab/>
      </w:r>
      <w:r w:rsidRPr="00A00F87">
        <w:rPr>
          <w:rFonts w:cs="Times New Roman"/>
          <w:b/>
        </w:rPr>
        <w:tab/>
      </w:r>
      <w:r w:rsidRPr="00A00F87">
        <w:rPr>
          <w:rFonts w:cs="Times New Roman"/>
          <w:b/>
        </w:rPr>
        <w:tab/>
        <w:t>WYKONAWCA</w:t>
      </w:r>
    </w:p>
    <w:sectPr w:rsidR="003533DB" w:rsidRPr="00A00F87" w:rsidSect="00F35961">
      <w:foot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B2B7" w14:textId="77777777" w:rsidR="00F35961" w:rsidRDefault="00F35961" w:rsidP="009D6676">
      <w:pPr>
        <w:spacing w:line="240" w:lineRule="auto"/>
      </w:pPr>
      <w:r>
        <w:separator/>
      </w:r>
    </w:p>
  </w:endnote>
  <w:endnote w:type="continuationSeparator" w:id="0">
    <w:p w14:paraId="6EC1FFD2" w14:textId="77777777" w:rsidR="00F35961" w:rsidRDefault="00F35961" w:rsidP="009D6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3480" w14:textId="77777777" w:rsidR="009D6676" w:rsidRDefault="00374F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6FE5">
      <w:rPr>
        <w:noProof/>
      </w:rPr>
      <w:t>6</w:t>
    </w:r>
    <w:r>
      <w:rPr>
        <w:noProof/>
      </w:rPr>
      <w:fldChar w:fldCharType="end"/>
    </w:r>
  </w:p>
  <w:p w14:paraId="621F0F67" w14:textId="77777777" w:rsidR="009D6676" w:rsidRDefault="009D6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B0E0" w14:textId="77777777" w:rsidR="00F35961" w:rsidRDefault="00F35961" w:rsidP="009D6676">
      <w:pPr>
        <w:spacing w:line="240" w:lineRule="auto"/>
      </w:pPr>
      <w:r>
        <w:separator/>
      </w:r>
    </w:p>
  </w:footnote>
  <w:footnote w:type="continuationSeparator" w:id="0">
    <w:p w14:paraId="559778C6" w14:textId="77777777" w:rsidR="00F35961" w:rsidRDefault="00F35961" w:rsidP="009D6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32CE6C5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74B84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08"/>
        </w:tabs>
        <w:ind w:left="1388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808"/>
        </w:tabs>
        <w:ind w:left="2808" w:hanging="680"/>
      </w:pPr>
    </w:lvl>
    <w:lvl w:ilvl="2">
      <w:start w:val="1"/>
      <w:numFmt w:val="lowerRoman"/>
      <w:lvlText w:val="%2.%3."/>
      <w:lvlJc w:val="left"/>
      <w:pPr>
        <w:tabs>
          <w:tab w:val="num" w:pos="3208"/>
        </w:tabs>
        <w:ind w:left="3208" w:hanging="180"/>
      </w:pPr>
    </w:lvl>
    <w:lvl w:ilvl="3">
      <w:start w:val="1"/>
      <w:numFmt w:val="decimal"/>
      <w:lvlText w:val="%2.%3.%4."/>
      <w:lvlJc w:val="left"/>
      <w:pPr>
        <w:tabs>
          <w:tab w:val="num" w:pos="3928"/>
        </w:tabs>
        <w:ind w:left="3928" w:hanging="360"/>
      </w:pPr>
    </w:lvl>
    <w:lvl w:ilvl="4">
      <w:start w:val="1"/>
      <w:numFmt w:val="lowerLetter"/>
      <w:lvlText w:val="%2.%3.%4.%5."/>
      <w:lvlJc w:val="left"/>
      <w:pPr>
        <w:tabs>
          <w:tab w:val="num" w:pos="4648"/>
        </w:tabs>
        <w:ind w:left="4648" w:hanging="360"/>
      </w:pPr>
    </w:lvl>
    <w:lvl w:ilvl="5">
      <w:start w:val="1"/>
      <w:numFmt w:val="lowerRoman"/>
      <w:lvlText w:val="%2.%3.%4.%5.%6."/>
      <w:lvlJc w:val="left"/>
      <w:pPr>
        <w:tabs>
          <w:tab w:val="num" w:pos="5368"/>
        </w:tabs>
        <w:ind w:left="5368" w:hanging="180"/>
      </w:pPr>
    </w:lvl>
    <w:lvl w:ilvl="6">
      <w:start w:val="1"/>
      <w:numFmt w:val="decimal"/>
      <w:lvlText w:val="%2.%3.%4.%5.%6.%7."/>
      <w:lvlJc w:val="left"/>
      <w:pPr>
        <w:tabs>
          <w:tab w:val="num" w:pos="6088"/>
        </w:tabs>
        <w:ind w:left="6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08"/>
        </w:tabs>
        <w:ind w:left="68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528"/>
        </w:tabs>
        <w:ind w:left="7528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02396C85"/>
    <w:multiLevelType w:val="hybridMultilevel"/>
    <w:tmpl w:val="54EA09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4232DD5C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Mangal"/>
      </w:rPr>
    </w:lvl>
    <w:lvl w:ilvl="2" w:tplc="6908E1AA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BA1648"/>
    <w:multiLevelType w:val="hybridMultilevel"/>
    <w:tmpl w:val="0D4A54DA"/>
    <w:lvl w:ilvl="0" w:tplc="ADA064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784386"/>
    <w:multiLevelType w:val="hybridMultilevel"/>
    <w:tmpl w:val="08B683AC"/>
    <w:lvl w:ilvl="0" w:tplc="19D09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D804D2"/>
    <w:multiLevelType w:val="hybridMultilevel"/>
    <w:tmpl w:val="E10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40E5B"/>
    <w:multiLevelType w:val="hybridMultilevel"/>
    <w:tmpl w:val="14FC4E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08E1AA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6A3061"/>
    <w:multiLevelType w:val="hybridMultilevel"/>
    <w:tmpl w:val="E5E05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C3F98"/>
    <w:multiLevelType w:val="hybridMultilevel"/>
    <w:tmpl w:val="35B2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503"/>
    <w:multiLevelType w:val="hybridMultilevel"/>
    <w:tmpl w:val="1B945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07C86"/>
    <w:multiLevelType w:val="hybridMultilevel"/>
    <w:tmpl w:val="BCB01AEA"/>
    <w:lvl w:ilvl="0" w:tplc="7A7E9AD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1CA704E"/>
    <w:multiLevelType w:val="multilevel"/>
    <w:tmpl w:val="32CE6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A233AE2"/>
    <w:multiLevelType w:val="hybridMultilevel"/>
    <w:tmpl w:val="E5D2555A"/>
    <w:lvl w:ilvl="0" w:tplc="45C85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5D0451"/>
    <w:multiLevelType w:val="hybridMultilevel"/>
    <w:tmpl w:val="414EA05E"/>
    <w:lvl w:ilvl="0" w:tplc="1AFEF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D7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246381"/>
    <w:multiLevelType w:val="hybridMultilevel"/>
    <w:tmpl w:val="270A1E1C"/>
    <w:lvl w:ilvl="0" w:tplc="8B6C46C0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08E1AA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F760D"/>
    <w:multiLevelType w:val="hybridMultilevel"/>
    <w:tmpl w:val="4C805810"/>
    <w:lvl w:ilvl="0" w:tplc="C88EA2F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03ACC"/>
    <w:multiLevelType w:val="hybridMultilevel"/>
    <w:tmpl w:val="3980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D1A1F"/>
    <w:multiLevelType w:val="hybridMultilevel"/>
    <w:tmpl w:val="D382A612"/>
    <w:lvl w:ilvl="0" w:tplc="7A7E9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804B1A"/>
    <w:multiLevelType w:val="hybridMultilevel"/>
    <w:tmpl w:val="8F9CEFC0"/>
    <w:lvl w:ilvl="0" w:tplc="FAF2B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151A2"/>
    <w:multiLevelType w:val="hybridMultilevel"/>
    <w:tmpl w:val="0C90733C"/>
    <w:lvl w:ilvl="0" w:tplc="9454CB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796415674">
    <w:abstractNumId w:val="0"/>
  </w:num>
  <w:num w:numId="2" w16cid:durableId="671444931">
    <w:abstractNumId w:val="1"/>
  </w:num>
  <w:num w:numId="3" w16cid:durableId="797652116">
    <w:abstractNumId w:val="2"/>
  </w:num>
  <w:num w:numId="4" w16cid:durableId="341132852">
    <w:abstractNumId w:val="3"/>
  </w:num>
  <w:num w:numId="5" w16cid:durableId="382559042">
    <w:abstractNumId w:val="4"/>
  </w:num>
  <w:num w:numId="6" w16cid:durableId="661081340">
    <w:abstractNumId w:val="5"/>
  </w:num>
  <w:num w:numId="7" w16cid:durableId="1243956124">
    <w:abstractNumId w:val="6"/>
  </w:num>
  <w:num w:numId="8" w16cid:durableId="1089350199">
    <w:abstractNumId w:val="7"/>
  </w:num>
  <w:num w:numId="9" w16cid:durableId="2129200688">
    <w:abstractNumId w:val="8"/>
  </w:num>
  <w:num w:numId="10" w16cid:durableId="1951937712">
    <w:abstractNumId w:val="9"/>
  </w:num>
  <w:num w:numId="11" w16cid:durableId="2060321695">
    <w:abstractNumId w:val="10"/>
  </w:num>
  <w:num w:numId="12" w16cid:durableId="415715655">
    <w:abstractNumId w:val="11"/>
  </w:num>
  <w:num w:numId="13" w16cid:durableId="1541087259">
    <w:abstractNumId w:val="12"/>
  </w:num>
  <w:num w:numId="14" w16cid:durableId="1135755394">
    <w:abstractNumId w:val="13"/>
  </w:num>
  <w:num w:numId="15" w16cid:durableId="1588726904">
    <w:abstractNumId w:val="14"/>
  </w:num>
  <w:num w:numId="16" w16cid:durableId="1580554100">
    <w:abstractNumId w:val="15"/>
  </w:num>
  <w:num w:numId="17" w16cid:durableId="156969446">
    <w:abstractNumId w:val="16"/>
  </w:num>
  <w:num w:numId="18" w16cid:durableId="605582173">
    <w:abstractNumId w:val="17"/>
  </w:num>
  <w:num w:numId="19" w16cid:durableId="659769186">
    <w:abstractNumId w:val="34"/>
  </w:num>
  <w:num w:numId="20" w16cid:durableId="483398861">
    <w:abstractNumId w:val="24"/>
  </w:num>
  <w:num w:numId="21" w16cid:durableId="795871247">
    <w:abstractNumId w:val="25"/>
  </w:num>
  <w:num w:numId="22" w16cid:durableId="14618487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5123707">
    <w:abstractNumId w:val="27"/>
  </w:num>
  <w:num w:numId="24" w16cid:durableId="1717387806">
    <w:abstractNumId w:val="32"/>
  </w:num>
  <w:num w:numId="25" w16cid:durableId="960377606">
    <w:abstractNumId w:val="23"/>
  </w:num>
  <w:num w:numId="26" w16cid:durableId="1571385359">
    <w:abstractNumId w:val="26"/>
  </w:num>
  <w:num w:numId="27" w16cid:durableId="581112414">
    <w:abstractNumId w:val="36"/>
  </w:num>
  <w:num w:numId="28" w16cid:durableId="223831143">
    <w:abstractNumId w:val="33"/>
  </w:num>
  <w:num w:numId="29" w16cid:durableId="84032713">
    <w:abstractNumId w:val="20"/>
  </w:num>
  <w:num w:numId="30" w16cid:durableId="304705252">
    <w:abstractNumId w:val="21"/>
  </w:num>
  <w:num w:numId="31" w16cid:durableId="253786987">
    <w:abstractNumId w:val="29"/>
  </w:num>
  <w:num w:numId="32" w16cid:durableId="18160685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9566522">
    <w:abstractNumId w:val="19"/>
  </w:num>
  <w:num w:numId="34" w16cid:durableId="14550961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1047536">
    <w:abstractNumId w:val="35"/>
  </w:num>
  <w:num w:numId="36" w16cid:durableId="20325361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44925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34283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56"/>
    <w:rsid w:val="000133FE"/>
    <w:rsid w:val="0001351E"/>
    <w:rsid w:val="000C0D1B"/>
    <w:rsid w:val="000F283B"/>
    <w:rsid w:val="000F628F"/>
    <w:rsid w:val="00111709"/>
    <w:rsid w:val="00130745"/>
    <w:rsid w:val="00135248"/>
    <w:rsid w:val="0014151B"/>
    <w:rsid w:val="0015302A"/>
    <w:rsid w:val="0018555E"/>
    <w:rsid w:val="001D2688"/>
    <w:rsid w:val="001F6E4E"/>
    <w:rsid w:val="001F6FE5"/>
    <w:rsid w:val="00230384"/>
    <w:rsid w:val="00230DE5"/>
    <w:rsid w:val="0024794E"/>
    <w:rsid w:val="002A34DA"/>
    <w:rsid w:val="002E004A"/>
    <w:rsid w:val="002F1DB1"/>
    <w:rsid w:val="0032454C"/>
    <w:rsid w:val="003533DB"/>
    <w:rsid w:val="00363D91"/>
    <w:rsid w:val="00364782"/>
    <w:rsid w:val="00370FE1"/>
    <w:rsid w:val="00374FC1"/>
    <w:rsid w:val="00387D73"/>
    <w:rsid w:val="003D1827"/>
    <w:rsid w:val="00427C62"/>
    <w:rsid w:val="0043355D"/>
    <w:rsid w:val="004546DA"/>
    <w:rsid w:val="00464DB3"/>
    <w:rsid w:val="004A4D5D"/>
    <w:rsid w:val="004A6071"/>
    <w:rsid w:val="004C4617"/>
    <w:rsid w:val="004D51F8"/>
    <w:rsid w:val="004D7B9D"/>
    <w:rsid w:val="004E6EF8"/>
    <w:rsid w:val="004F0F4E"/>
    <w:rsid w:val="004F33B9"/>
    <w:rsid w:val="004F7CB5"/>
    <w:rsid w:val="005035CA"/>
    <w:rsid w:val="00545E5A"/>
    <w:rsid w:val="0056138F"/>
    <w:rsid w:val="00637A3E"/>
    <w:rsid w:val="006575AC"/>
    <w:rsid w:val="006A378C"/>
    <w:rsid w:val="006A4A46"/>
    <w:rsid w:val="006C5695"/>
    <w:rsid w:val="006F5B3A"/>
    <w:rsid w:val="007001BF"/>
    <w:rsid w:val="00707F90"/>
    <w:rsid w:val="00721001"/>
    <w:rsid w:val="00726968"/>
    <w:rsid w:val="00753A58"/>
    <w:rsid w:val="00773B4E"/>
    <w:rsid w:val="0079621F"/>
    <w:rsid w:val="007C6C68"/>
    <w:rsid w:val="007D271B"/>
    <w:rsid w:val="00830B0C"/>
    <w:rsid w:val="0084689B"/>
    <w:rsid w:val="00846AAE"/>
    <w:rsid w:val="00876DC3"/>
    <w:rsid w:val="00892C2D"/>
    <w:rsid w:val="008A1B8C"/>
    <w:rsid w:val="008D1FD4"/>
    <w:rsid w:val="008F1B48"/>
    <w:rsid w:val="00997C9A"/>
    <w:rsid w:val="009C1D18"/>
    <w:rsid w:val="009D6676"/>
    <w:rsid w:val="009E1901"/>
    <w:rsid w:val="00A00F87"/>
    <w:rsid w:val="00A20AE8"/>
    <w:rsid w:val="00A20CFA"/>
    <w:rsid w:val="00A373EC"/>
    <w:rsid w:val="00A806E3"/>
    <w:rsid w:val="00A90866"/>
    <w:rsid w:val="00AA4975"/>
    <w:rsid w:val="00B14F3C"/>
    <w:rsid w:val="00B40F5F"/>
    <w:rsid w:val="00B5494E"/>
    <w:rsid w:val="00B80DB6"/>
    <w:rsid w:val="00BA74E5"/>
    <w:rsid w:val="00BC744E"/>
    <w:rsid w:val="00BE360C"/>
    <w:rsid w:val="00C10443"/>
    <w:rsid w:val="00C25DED"/>
    <w:rsid w:val="00C27A34"/>
    <w:rsid w:val="00C53659"/>
    <w:rsid w:val="00C624BF"/>
    <w:rsid w:val="00CB52E9"/>
    <w:rsid w:val="00CC0522"/>
    <w:rsid w:val="00CD032E"/>
    <w:rsid w:val="00CD1EB5"/>
    <w:rsid w:val="00D51BDF"/>
    <w:rsid w:val="00D62F37"/>
    <w:rsid w:val="00D73647"/>
    <w:rsid w:val="00D94CF0"/>
    <w:rsid w:val="00DB58B4"/>
    <w:rsid w:val="00DB601C"/>
    <w:rsid w:val="00DC01AC"/>
    <w:rsid w:val="00DE5DD0"/>
    <w:rsid w:val="00DF3CE4"/>
    <w:rsid w:val="00E02061"/>
    <w:rsid w:val="00E060FD"/>
    <w:rsid w:val="00E21461"/>
    <w:rsid w:val="00E3323A"/>
    <w:rsid w:val="00E751AC"/>
    <w:rsid w:val="00EB2CFC"/>
    <w:rsid w:val="00EC65F6"/>
    <w:rsid w:val="00EC6F1D"/>
    <w:rsid w:val="00F35961"/>
    <w:rsid w:val="00F41156"/>
    <w:rsid w:val="00FA0FD6"/>
    <w:rsid w:val="00FA37E2"/>
    <w:rsid w:val="00FB1795"/>
    <w:rsid w:val="00FC0FBC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3FB6B"/>
  <w15:docId w15:val="{A3E87B8A-A8E2-4A0E-938D-8B45BFB1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BDF"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sid w:val="00D51BDF"/>
    <w:rPr>
      <w:b w:val="0"/>
    </w:rPr>
  </w:style>
  <w:style w:type="character" w:customStyle="1" w:styleId="WW8Num13z0">
    <w:name w:val="WW8Num13z0"/>
    <w:rsid w:val="00D51BDF"/>
    <w:rPr>
      <w:b w:val="0"/>
    </w:rPr>
  </w:style>
  <w:style w:type="character" w:customStyle="1" w:styleId="WW8Num16z0">
    <w:name w:val="WW8Num16z0"/>
    <w:rsid w:val="00D51BDF"/>
    <w:rPr>
      <w:b w:val="0"/>
    </w:rPr>
  </w:style>
  <w:style w:type="character" w:customStyle="1" w:styleId="Domylnaczcionkaakapitu1">
    <w:name w:val="Domyślna czcionka akapitu1"/>
    <w:rsid w:val="00D51BDF"/>
  </w:style>
  <w:style w:type="character" w:customStyle="1" w:styleId="TekstpodstawowyZnak">
    <w:name w:val="Tekst podstawowy Znak"/>
    <w:rsid w:val="00D51BDF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D51B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sid w:val="00D51BDF"/>
    <w:rPr>
      <w:color w:val="5A5A5A"/>
      <w:spacing w:val="15"/>
    </w:rPr>
  </w:style>
  <w:style w:type="character" w:customStyle="1" w:styleId="WW8Num1z0">
    <w:name w:val="WW8Num1z0"/>
    <w:rsid w:val="00D51BDF"/>
    <w:rPr>
      <w:rFonts w:ascii="Times New Roman" w:hAnsi="Times New Roman"/>
      <w:b/>
      <w:i w:val="0"/>
      <w:sz w:val="24"/>
      <w:szCs w:val="24"/>
    </w:rPr>
  </w:style>
  <w:style w:type="character" w:customStyle="1" w:styleId="ListLabel1">
    <w:name w:val="ListLabel 1"/>
    <w:rsid w:val="00D51BDF"/>
    <w:rPr>
      <w:b w:val="0"/>
    </w:rPr>
  </w:style>
  <w:style w:type="paragraph" w:customStyle="1" w:styleId="Nagwek2">
    <w:name w:val="Nagłówek2"/>
    <w:basedOn w:val="Normalny"/>
    <w:next w:val="Tekstpodstawowy"/>
    <w:rsid w:val="00D51B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D51BDF"/>
    <w:pPr>
      <w:jc w:val="both"/>
    </w:pPr>
  </w:style>
  <w:style w:type="paragraph" w:styleId="Lista">
    <w:name w:val="List"/>
    <w:basedOn w:val="Tekstpodstawowy"/>
    <w:rsid w:val="00D51BDF"/>
  </w:style>
  <w:style w:type="paragraph" w:customStyle="1" w:styleId="Podpis1">
    <w:name w:val="Podpis1"/>
    <w:basedOn w:val="Normalny"/>
    <w:rsid w:val="00D51B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1BDF"/>
    <w:pPr>
      <w:suppressLineNumbers/>
    </w:pPr>
  </w:style>
  <w:style w:type="paragraph" w:styleId="Nagwek">
    <w:name w:val="header"/>
    <w:basedOn w:val="Normalny"/>
    <w:next w:val="Tekstpodstawowy"/>
    <w:rsid w:val="00D51B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ytu">
    <w:name w:val="Title"/>
    <w:basedOn w:val="Normalny"/>
    <w:next w:val="Podtytu"/>
    <w:qFormat/>
    <w:rsid w:val="00D51BDF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sid w:val="00D51BDF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customStyle="1" w:styleId="Akapitzlist1">
    <w:name w:val="Akapit z listą1"/>
    <w:basedOn w:val="Normalny"/>
    <w:rsid w:val="00D51BDF"/>
    <w:pPr>
      <w:ind w:left="720"/>
    </w:pPr>
  </w:style>
  <w:style w:type="paragraph" w:customStyle="1" w:styleId="Tekstpodstawowywcity21">
    <w:name w:val="Tekst podstawowy wcięty 21"/>
    <w:basedOn w:val="Normalny"/>
    <w:rsid w:val="00D51BDF"/>
    <w:pPr>
      <w:ind w:left="360"/>
      <w:jc w:val="both"/>
    </w:pPr>
  </w:style>
  <w:style w:type="paragraph" w:customStyle="1" w:styleId="Nagwek1">
    <w:name w:val="Nagłówek1"/>
    <w:basedOn w:val="Normalny"/>
    <w:rsid w:val="00D51B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15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15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D667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D6676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23038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3323A"/>
    <w:pPr>
      <w:widowControl/>
      <w:suppressAutoHyphens w:val="0"/>
      <w:spacing w:line="240" w:lineRule="auto"/>
      <w:ind w:left="720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4A607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ize">
    <w:name w:val="size"/>
    <w:basedOn w:val="Domylnaczcionkaakapitu"/>
    <w:rsid w:val="006575AC"/>
  </w:style>
  <w:style w:type="paragraph" w:styleId="Bezodstpw">
    <w:name w:val="No Spacing"/>
    <w:uiPriority w:val="1"/>
    <w:qFormat/>
    <w:rsid w:val="006A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2581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Dariusz Komorowski</cp:lastModifiedBy>
  <cp:revision>5</cp:revision>
  <cp:lastPrinted>2019-11-08T10:44:00Z</cp:lastPrinted>
  <dcterms:created xsi:type="dcterms:W3CDTF">2024-02-13T09:09:00Z</dcterms:created>
  <dcterms:modified xsi:type="dcterms:W3CDTF">2024-02-16T12:24:00Z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