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943F0C">
              <w:rPr>
                <w:rFonts w:cs="Times New Roman"/>
                <w:b/>
                <w:sz w:val="28"/>
                <w:szCs w:val="28"/>
              </w:rPr>
              <w:t xml:space="preserve">artykułów spożywczych 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oraz jaj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447341" w:rsidTr="00447341">
        <w:tblPrEx>
          <w:tblCellMar>
            <w:left w:w="10" w:type="dxa"/>
            <w:right w:w="10" w:type="dxa"/>
          </w:tblCellMar>
        </w:tblPrEx>
        <w:trPr>
          <w:trHeight w:val="5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41" w:rsidRDefault="004473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Część I</w:t>
            </w:r>
            <w:r w:rsidR="00987C05">
              <w:rPr>
                <w:rFonts w:cs="Times New Roman"/>
                <w:b/>
              </w:rPr>
              <w:t>I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341" w:rsidRPr="00447341" w:rsidRDefault="00447341" w:rsidP="00447341">
            <w:pPr>
              <w:pStyle w:val="Normalny1"/>
              <w:keepNext/>
              <w:spacing w:line="276" w:lineRule="auto"/>
              <w:jc w:val="center"/>
              <w:rPr>
                <w:rStyle w:val="Domylnaczcionkaakapitu1"/>
                <w:rFonts w:cs="Times New Roman"/>
                <w:b/>
              </w:rPr>
            </w:pPr>
            <w:r w:rsidRPr="00447341">
              <w:rPr>
                <w:rStyle w:val="Domylnaczcionkaakapitu1"/>
                <w:rFonts w:cs="Times New Roman"/>
                <w:b/>
              </w:rPr>
              <w:t xml:space="preserve">Dostawa </w:t>
            </w:r>
            <w:r w:rsidR="00987C05">
              <w:rPr>
                <w:rStyle w:val="Domylnaczcionkaakapitu1"/>
                <w:rFonts w:cs="Times New Roman"/>
                <w:b/>
              </w:rPr>
              <w:t>jaj</w:t>
            </w:r>
          </w:p>
        </w:tc>
        <w:tc>
          <w:tcPr>
            <w:tcW w:w="40" w:type="dxa"/>
            <w:shd w:val="clear" w:color="auto" w:fill="auto"/>
          </w:tcPr>
          <w:p w:rsidR="00447341" w:rsidRDefault="00447341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CA" w:rsidRDefault="00503ACA">
      <w:pPr>
        <w:spacing w:line="240" w:lineRule="auto"/>
      </w:pPr>
      <w:r>
        <w:separator/>
      </w:r>
    </w:p>
  </w:endnote>
  <w:endnote w:type="continuationSeparator" w:id="1">
    <w:p w:rsidR="00503ACA" w:rsidRDefault="00503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CA" w:rsidRDefault="00503ACA">
      <w:pPr>
        <w:spacing w:line="240" w:lineRule="auto"/>
      </w:pPr>
      <w:r>
        <w:separator/>
      </w:r>
    </w:p>
  </w:footnote>
  <w:footnote w:type="continuationSeparator" w:id="1">
    <w:p w:rsidR="00503ACA" w:rsidRDefault="00503A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F01807">
      <w:rPr>
        <w:rFonts w:cs="Times New Roman"/>
        <w:b/>
        <w:bCs/>
      </w:rPr>
      <w:t>2</w:t>
    </w:r>
    <w:r w:rsidR="00987C05">
      <w:rPr>
        <w:rFonts w:cs="Times New Roman"/>
        <w:b/>
        <w:bCs/>
      </w:rPr>
      <w:t>b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36FE3"/>
    <w:rsid w:val="00070E46"/>
    <w:rsid w:val="000E5D8A"/>
    <w:rsid w:val="001D4A24"/>
    <w:rsid w:val="001E7AA6"/>
    <w:rsid w:val="00200EDA"/>
    <w:rsid w:val="002607F5"/>
    <w:rsid w:val="003416C8"/>
    <w:rsid w:val="00381A2A"/>
    <w:rsid w:val="003C45DF"/>
    <w:rsid w:val="00436ED4"/>
    <w:rsid w:val="00447341"/>
    <w:rsid w:val="004D4EE9"/>
    <w:rsid w:val="00503ACA"/>
    <w:rsid w:val="00534E0F"/>
    <w:rsid w:val="006110D4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87C05"/>
    <w:rsid w:val="009D6D51"/>
    <w:rsid w:val="00A2054A"/>
    <w:rsid w:val="00A61CCE"/>
    <w:rsid w:val="00B018EF"/>
    <w:rsid w:val="00BF1494"/>
    <w:rsid w:val="00BF6FBF"/>
    <w:rsid w:val="00D653CD"/>
    <w:rsid w:val="00DC1A9C"/>
    <w:rsid w:val="00E151B6"/>
    <w:rsid w:val="00E930CF"/>
    <w:rsid w:val="00E96C6A"/>
    <w:rsid w:val="00EE14E9"/>
    <w:rsid w:val="00EF4161"/>
    <w:rsid w:val="00F01807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4</cp:revision>
  <cp:lastPrinted>2021-09-21T09:27:00Z</cp:lastPrinted>
  <dcterms:created xsi:type="dcterms:W3CDTF">2021-11-18T07:08:00Z</dcterms:created>
  <dcterms:modified xsi:type="dcterms:W3CDTF">2021-11-18T13:09:00Z</dcterms:modified>
</cp:coreProperties>
</file>