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059" w:leader="none"/>
        </w:tabs>
        <w:spacing w:before="5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Umowa nr  ………………</w:t>
      </w:r>
    </w:p>
    <w:p>
      <w:pPr>
        <w:tabs>
          <w:tab w:val="left" w:pos="8059" w:leader="none"/>
        </w:tabs>
        <w:spacing w:before="5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keepNext w:val="true"/>
        <w:spacing w:before="5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dniu ……………. r. w Lublinie pomi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ędzy:</w:t>
      </w:r>
    </w:p>
    <w:p>
      <w:pPr>
        <w:tabs>
          <w:tab w:val="left" w:pos="284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Lublin , Plac Łokietka 1, 20-109 Lublin, NIP 946 25 75 811</w:t>
      </w:r>
    </w:p>
    <w:p>
      <w:pPr>
        <w:tabs>
          <w:tab w:val="left" w:pos="284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Odbiorca: Dom Pomocy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łecznej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Betania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20-718 Lublin, Al. Kra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śnicka 223.  reprezentowanym przez:</w:t>
      </w:r>
    </w:p>
    <w:p>
      <w:pPr>
        <w:keepNext w:val="true"/>
        <w:spacing w:before="5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mgr Gra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żynę Zabielską - Dyrektora  </w:t>
      </w:r>
    </w:p>
    <w:p>
      <w:pPr>
        <w:spacing w:before="5" w:after="0" w:line="360"/>
        <w:ind w:right="0" w:left="34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a</w:t>
      </w:r>
    </w:p>
    <w:p>
      <w:pPr>
        <w:spacing w:before="5" w:after="0" w:line="360"/>
        <w:ind w:right="0" w:left="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…………………..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zam. ………..…………………………, legitymuj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ący się dowodem osobistym serii ……………………, PESEL ……………….., prowadzącym działalność gospodarczą wpisaną do Centralnej Ewidencji i Informacji Gospodarczej Rzeczpospolitej Polskiej, pod nazwą …………………………………….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z siedzibą w ……………………………..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, NIP ………………………., REGON: 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 zwanym w treści umowy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Zleceniobiorc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ą", o następującej treści:</w:t>
      </w:r>
    </w:p>
    <w:p>
      <w:pPr>
        <w:spacing w:before="5" w:after="0" w:line="288"/>
        <w:ind w:right="0" w:left="4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88"/>
        <w:ind w:right="0" w:left="4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§1</w:t>
      </w:r>
    </w:p>
    <w:p>
      <w:pPr>
        <w:spacing w:before="0" w:after="15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Strony zgodnie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wyniknąć z Umowy. Ponadto Wykonawca oświadcza, że posiada wystarczającą wiedzę fachową, uprawnienia własne lub podległych mu podwykonawc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dysponuje wszelkimi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ędnymi informacjami w dziedzinie niniejszej Umowy.</w:t>
      </w:r>
    </w:p>
    <w:p>
      <w:pPr>
        <w:spacing w:before="120" w:after="12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§2</w:t>
      </w:r>
    </w:p>
    <w:p>
      <w:p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Umowa niniejsza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zawarta na podstawie Zarządzenia Nr 27/2018 Dyrektora Domu Pomocy Społecznej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Betania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Lublinie z dnia 31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ździernika 2018 r. w sprawie wprowadzenia regulaminu udzielania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publicznych o wartości nieprzekraczającej kwoty wskazanej w art. 4 pkt 8 Ustawy z dnia 29 stycznia 2004r.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Prawo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publicznych w Domu Pomocy Społecznej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Betania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Lublinie.</w:t>
      </w:r>
    </w:p>
    <w:p>
      <w:p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Zgodnie z wynikiem zapytania ofertowego z dnia …………………….. r. roku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zleca, a Wykonawca przyjmuje do wykonania przedmiot umowy,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 jest wywóz nieczysto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 z posesji DPS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BETANIA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Lublinie..</w:t>
      </w:r>
    </w:p>
    <w:p>
      <w:pPr>
        <w:spacing w:before="120" w:after="12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§3</w:t>
      </w:r>
    </w:p>
    <w:p>
      <w:pPr>
        <w:tabs>
          <w:tab w:val="left" w:pos="725" w:leader="none"/>
        </w:tabs>
        <w:spacing w:before="5" w:after="0" w:line="360"/>
        <w:ind w:right="0" w:left="142" w:hanging="142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1. Zleceniodawca zleca, a Zleceniobiorca przyjmuje do wykonania sta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łe świadczenie usług określonych w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§ 4 niniejszej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umowy.</w:t>
      </w:r>
    </w:p>
    <w:p>
      <w:pPr>
        <w:tabs>
          <w:tab w:val="left" w:pos="725" w:leader="none"/>
        </w:tabs>
        <w:spacing w:before="5" w:after="0" w:line="360"/>
        <w:ind w:right="0" w:left="142" w:hanging="142"/>
        <w:jc w:val="both"/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2. Zleceniodawca 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świadcza, że jest wytw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órc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ą odpad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ów (w rozumieniu ustawy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O odpadach") przekazywanych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Zleceniobiorcy.</w:t>
      </w:r>
    </w:p>
    <w:p>
      <w:pPr>
        <w:tabs>
          <w:tab w:val="left" w:pos="725" w:leader="none"/>
        </w:tabs>
        <w:spacing w:before="5" w:after="0" w:line="360"/>
        <w:ind w:right="0" w:left="142" w:hanging="142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3. Zleceniobiorca 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świadcza, że jest podmiotem uprawnionym do świadczenia usług określonych 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§ 4 niniejszej umowy,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co wynika z posiadanych decyzji administracyjnych.</w:t>
      </w:r>
    </w:p>
    <w:p>
      <w:pPr>
        <w:tabs>
          <w:tab w:val="left" w:pos="1166" w:leader="none"/>
        </w:tabs>
        <w:spacing w:before="5" w:after="0" w:line="360"/>
        <w:ind w:right="403" w:left="2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1166" w:leader="none"/>
        </w:tabs>
        <w:spacing w:before="5" w:after="0" w:line="360"/>
        <w:ind w:right="403" w:left="2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§4</w:t>
      </w:r>
    </w:p>
    <w:p>
      <w:pPr>
        <w:tabs>
          <w:tab w:val="left" w:pos="1166" w:leader="none"/>
        </w:tabs>
        <w:spacing w:before="120" w:after="120" w:line="360"/>
        <w:ind w:right="6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1.Przedmiotem umowy jest:</w:t>
      </w:r>
    </w:p>
    <w:p>
      <w:pPr>
        <w:numPr>
          <w:ilvl w:val="0"/>
          <w:numId w:val="15"/>
        </w:numPr>
        <w:tabs>
          <w:tab w:val="left" w:pos="1166" w:leader="none"/>
        </w:tabs>
        <w:spacing w:before="120" w:after="120" w:line="360"/>
        <w:ind w:right="6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Odbiór niesegregowanych (zmieszanych) odpadów komunalnych z kontenera 1100 1. dzier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żawionego - kod odpadu : 20 03 01 -,</w:t>
      </w:r>
    </w:p>
    <w:p>
      <w:pPr>
        <w:tabs>
          <w:tab w:val="left" w:pos="1166" w:leader="none"/>
        </w:tabs>
        <w:spacing w:before="120" w:after="120" w:line="360"/>
        <w:ind w:right="6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Cena brutto za 1 pojemnik 1100 litrów odpadów nie segregowanych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…………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numPr>
          <w:ilvl w:val="0"/>
          <w:numId w:val="17"/>
        </w:numPr>
        <w:spacing w:before="5" w:after="24" w:line="360"/>
        <w:ind w:right="6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Odbiór odpadów zbieranych selektywnie gromadzonych w oddzielnych kontenerach w kolorze innym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ż odpady zmieszane, o pojemności 1100 l , odbi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ór z posesji przy al. Kra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śnickiej 223 :</w:t>
      </w:r>
    </w:p>
    <w:p>
      <w:pPr>
        <w:numPr>
          <w:ilvl w:val="0"/>
          <w:numId w:val="17"/>
        </w:numPr>
        <w:spacing w:before="5" w:after="24" w:line="360"/>
        <w:ind w:right="6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opakowania papierowe,</w:t>
      </w:r>
    </w:p>
    <w:p>
      <w:pPr>
        <w:numPr>
          <w:ilvl w:val="0"/>
          <w:numId w:val="17"/>
        </w:numPr>
        <w:spacing w:before="5" w:after="24" w:line="360"/>
        <w:ind w:right="6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opakowania szklane,</w:t>
      </w:r>
    </w:p>
    <w:p>
      <w:pPr>
        <w:numPr>
          <w:ilvl w:val="0"/>
          <w:numId w:val="17"/>
        </w:numPr>
        <w:spacing w:before="5" w:after="24" w:line="360"/>
        <w:ind w:right="6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opakowania z tworzyw sztucznych,</w:t>
      </w:r>
    </w:p>
    <w:p>
      <w:pPr>
        <w:numPr>
          <w:ilvl w:val="0"/>
          <w:numId w:val="17"/>
        </w:numPr>
        <w:spacing w:before="5" w:after="24" w:line="360"/>
        <w:ind w:right="6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frakcja zielona</w:t>
      </w:r>
    </w:p>
    <w:p>
      <w:pPr>
        <w:numPr>
          <w:ilvl w:val="0"/>
          <w:numId w:val="17"/>
        </w:numPr>
        <w:spacing w:before="5" w:after="24" w:line="360"/>
        <w:ind w:right="6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odpady wielkogabarytowe</w:t>
      </w:r>
    </w:p>
    <w:p>
      <w:pPr>
        <w:numPr>
          <w:ilvl w:val="0"/>
          <w:numId w:val="17"/>
        </w:numPr>
        <w:spacing w:before="5" w:after="24" w:line="360"/>
        <w:ind w:right="6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frakcja mieszana</w:t>
      </w:r>
    </w:p>
    <w:p>
      <w:pPr>
        <w:spacing w:before="5" w:after="24" w:line="360"/>
        <w:ind w:right="6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Cena brutto za jeden pojemnik 1100 litrów odpadów segregowanych - ………….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ł.</w:t>
      </w:r>
    </w:p>
    <w:p>
      <w:pPr>
        <w:spacing w:before="120" w:after="120" w:line="360"/>
        <w:ind w:right="6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ęstotliwość odbioru dwa razy na tydzień (dzień tygodnia: 4 kontenery w  poniedziałek i 4 kontenery we czwartek), </w:t>
      </w:r>
    </w:p>
    <w:p>
      <w:pPr>
        <w:spacing w:before="120" w:after="120" w:line="360"/>
        <w:ind w:right="6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 Miejsce odbioru kontenerów jest odbiór z Domu Pomocy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łecznej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Betania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przy al. Kra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śnickiej 223 w Lublinie.</w:t>
      </w:r>
    </w:p>
    <w:p>
      <w:pPr>
        <w:spacing w:before="5" w:after="0" w:line="360"/>
        <w:ind w:right="-142" w:left="360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360"/>
        <w:ind w:right="-142" w:left="360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§5</w:t>
      </w:r>
    </w:p>
    <w:p>
      <w:pPr>
        <w:widowControl w:val="false"/>
        <w:numPr>
          <w:ilvl w:val="0"/>
          <w:numId w:val="22"/>
        </w:numPr>
        <w:spacing w:before="0" w:after="0" w:line="360"/>
        <w:ind w:right="0" w:left="42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łatność za czynności,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mowa w ust. 1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 z:</w:t>
      </w:r>
    </w:p>
    <w:p>
      <w:pPr>
        <w:tabs>
          <w:tab w:val="left" w:pos="360" w:leader="none"/>
        </w:tabs>
        <w:spacing w:before="0" w:after="0" w:line="360"/>
        <w:ind w:right="29" w:left="426" w:firstLine="0"/>
        <w:jc w:val="both"/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łu  852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Pomoc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łeczna</w:t>
      </w:r>
    </w:p>
    <w:p>
      <w:pPr>
        <w:tabs>
          <w:tab w:val="left" w:pos="360" w:leader="none"/>
        </w:tabs>
        <w:spacing w:before="0" w:after="0" w:line="360"/>
        <w:ind w:right="29" w:left="426" w:firstLine="0"/>
        <w:jc w:val="both"/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Rozdzia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łu  85202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Domy Pomocy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łecznej</w:t>
      </w:r>
    </w:p>
    <w:p>
      <w:pPr>
        <w:tabs>
          <w:tab w:val="left" w:pos="360" w:leader="none"/>
        </w:tabs>
        <w:spacing w:before="0" w:after="0" w:line="360"/>
        <w:ind w:right="29" w:left="426" w:firstLine="0"/>
        <w:jc w:val="both"/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Paragrafu 4300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Zakup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ług pozostałych, Klasyfikacji Budżetowej określonej rozporządzeniem Ministra Finans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 z dnia 2 marca 2010r. w sprawie 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łowej klasyfikacji dochod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ów, wydatków, przychodów i rozchodów oraz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środk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 pochodz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ących ze źr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 zagranicznych (Dz.U.2014.1053 tj. z 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źń.zm.) </w:t>
      </w:r>
    </w:p>
    <w:p>
      <w:pPr>
        <w:spacing w:before="0" w:after="0" w:line="36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Zadania bud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żetowego DPSB/W/081/00/10/0464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Utrzymanie 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pomocy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łecznej”.</w:t>
      </w:r>
    </w:p>
    <w:p>
      <w:pPr>
        <w:numPr>
          <w:ilvl w:val="0"/>
          <w:numId w:val="25"/>
        </w:numPr>
        <w:spacing w:before="5" w:after="120" w:line="36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Z tytu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łu realizacji zam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ówienia Wykonawca 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świadcza, iż wyśle/nie wyśle* ustrukturyzowaną fakturę elektroniczną w spos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ób, o którym mowa w art. 4 ust.1 ustawy z dnia 9 listopada 2018 r. o elektronicznym fakturowaniu w zamówieniach publicznych, koncesjach na roboty budowlane lub 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ługi oraz partnerstwie publiczno-prywatnym (Dz. U z 2018 r. poz. 2191) z uwzględnieniem właściwego numeru GLN 5907653871153 Zamawiającego.</w:t>
      </w:r>
    </w:p>
    <w:p>
      <w:pPr>
        <w:spacing w:before="5" w:after="120" w:line="36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 * niew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łaściwe skreślić</w:t>
      </w:r>
    </w:p>
    <w:p>
      <w:pPr>
        <w:numPr>
          <w:ilvl w:val="0"/>
          <w:numId w:val="27"/>
        </w:numPr>
        <w:tabs>
          <w:tab w:val="left" w:pos="709" w:leader="none"/>
        </w:tabs>
        <w:spacing w:before="5" w:after="12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Dane do faktury VAT to: </w:t>
      </w:r>
    </w:p>
    <w:p>
      <w:pPr>
        <w:tabs>
          <w:tab w:val="left" w:pos="426" w:leader="none"/>
          <w:tab w:val="left" w:pos="567" w:leader="none"/>
          <w:tab w:val="left" w:pos="709" w:leader="none"/>
          <w:tab w:val="left" w:pos="851" w:leader="none"/>
          <w:tab w:val="left" w:pos="1134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Nabywca: Gmina Lublin, Plac 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ładysława Łokietka 1, 20-109 Lublin, NIP 946 25 75 811</w:t>
      </w:r>
    </w:p>
    <w:p>
      <w:pPr>
        <w:tabs>
          <w:tab w:val="left" w:pos="426" w:leader="none"/>
          <w:tab w:val="left" w:pos="567" w:leader="none"/>
          <w:tab w:val="left" w:pos="709" w:leader="none"/>
          <w:tab w:val="left" w:pos="851" w:leader="none"/>
          <w:tab w:val="left" w:pos="1134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Odbiorca: Dom Pomocy 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łecznej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Betania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w Lublinie, al. Kra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śnicka 223, 20-718 Lublin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tabs>
          <w:tab w:val="left" w:pos="426" w:leader="none"/>
          <w:tab w:val="left" w:pos="567" w:leader="none"/>
          <w:tab w:val="left" w:pos="710" w:leader="none"/>
          <w:tab w:val="left" w:pos="851" w:leader="none"/>
          <w:tab w:val="left" w:pos="1134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 do korespondencji: Dom Pomocy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łecznej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Betania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Lublinie, al. Kra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śnicka 223, 20-718 Lublin</w:t>
      </w:r>
    </w:p>
    <w:p>
      <w:pPr>
        <w:spacing w:before="5" w:after="0" w:line="360"/>
        <w:ind w:right="0" w:left="1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§6</w:t>
      </w:r>
    </w:p>
    <w:p>
      <w:pPr>
        <w:spacing w:before="5" w:after="0" w:line="360"/>
        <w:ind w:right="-142" w:left="360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360"/>
        <w:ind w:right="4838" w:left="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Zleceniobiorca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ązuje się do:</w:t>
      </w:r>
    </w:p>
    <w:p>
      <w:pPr>
        <w:numPr>
          <w:ilvl w:val="0"/>
          <w:numId w:val="33"/>
        </w:numPr>
        <w:tabs>
          <w:tab w:val="left" w:pos="284" w:leader="none"/>
        </w:tabs>
        <w:spacing w:before="5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odbioru odpadów na warunkach okre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ślonych 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§ 4 niniejszej umowy ora za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łącznik nr 1 do niniejszej umowy;</w:t>
      </w:r>
    </w:p>
    <w:p>
      <w:pPr>
        <w:numPr>
          <w:ilvl w:val="0"/>
          <w:numId w:val="33"/>
        </w:numPr>
        <w:tabs>
          <w:tab w:val="left" w:pos="284" w:leader="none"/>
        </w:tabs>
        <w:spacing w:before="5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wykonania dodatkowych odbiorów odpadów wymienionych w § 4 niniejszej umowy, </w:t>
        <w:br/>
        <w:t xml:space="preserve">w najbli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ższym terminie zgodnym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z obowiązującym harmonogramem na podstawie telefonicznego zgłoszenia przez Zleceniodawcę  na nr tel. 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lub pocztą elektroniczną na adres: ………………….;</w:t>
      </w:r>
    </w:p>
    <w:p>
      <w:pPr>
        <w:numPr>
          <w:ilvl w:val="0"/>
          <w:numId w:val="33"/>
        </w:numPr>
        <w:tabs>
          <w:tab w:val="left" w:pos="284" w:leader="none"/>
        </w:tabs>
        <w:spacing w:before="5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wykonania us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ług dodatkowych świadczonych przez firmę, w tym także odbioru innych rodzaj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ów odpadów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 frakcja zielona w cenie ……….. z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ł  brutto za przywieziony kontener KP-7 o pojemności 7 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 oraz odpad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ów wielkogabarytowych w cenie …….. brutto  za 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  za przywieziony kontener w drodze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odr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ębnego zlecenia i w terminie ustalonym telefonicznie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;</w:t>
      </w:r>
    </w:p>
    <w:p>
      <w:pPr>
        <w:numPr>
          <w:ilvl w:val="0"/>
          <w:numId w:val="33"/>
        </w:numPr>
        <w:tabs>
          <w:tab w:val="left" w:pos="284" w:leader="none"/>
        </w:tabs>
        <w:spacing w:before="5" w:after="12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przedstawienia Zleceniodawcy dokumentu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polecenie wykonania" stanowi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ącego podstawę do wystawienia faktury VAT,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w celu potwierdzenia wykonania odbioru odpad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ów;</w:t>
      </w:r>
    </w:p>
    <w:p>
      <w:pPr>
        <w:numPr>
          <w:ilvl w:val="0"/>
          <w:numId w:val="33"/>
        </w:numPr>
        <w:tabs>
          <w:tab w:val="left" w:pos="284" w:leader="none"/>
        </w:tabs>
        <w:spacing w:before="5" w:after="12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wystawienia raz w miesi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ącu i wysłania na adres Zleceniodawcy faktury VAT za wykonane usługi;</w:t>
      </w:r>
    </w:p>
    <w:p>
      <w:pPr>
        <w:numPr>
          <w:ilvl w:val="0"/>
          <w:numId w:val="33"/>
        </w:numPr>
        <w:tabs>
          <w:tab w:val="left" w:pos="284" w:leader="none"/>
        </w:tabs>
        <w:spacing w:before="5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zapewnienia, aby w czasie pracy przy odbiorze odpadów nie zanieczyszczano posesji, chodnika lub jezdni;</w:t>
      </w:r>
    </w:p>
    <w:p>
      <w:pPr>
        <w:numPr>
          <w:ilvl w:val="0"/>
          <w:numId w:val="33"/>
        </w:numPr>
        <w:tabs>
          <w:tab w:val="left" w:pos="284" w:leader="none"/>
        </w:tabs>
        <w:spacing w:before="5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zabrania wszystkich odpadów znajduj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ących się obok pojemnika;</w:t>
      </w:r>
    </w:p>
    <w:p>
      <w:pPr>
        <w:numPr>
          <w:ilvl w:val="0"/>
          <w:numId w:val="33"/>
        </w:numPr>
        <w:tabs>
          <w:tab w:val="left" w:pos="284" w:leader="none"/>
        </w:tabs>
        <w:spacing w:before="5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w przypadku nieterminowego wykonania us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ługi z winy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Zleceniobiorcy, Zleceniodawca o fakcie poinformuje Zleceniobiorcę w trybie określonym 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§ 6 punkt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niniejszej umowy;</w:t>
      </w:r>
    </w:p>
    <w:p>
      <w:pPr>
        <w:numPr>
          <w:ilvl w:val="0"/>
          <w:numId w:val="33"/>
        </w:numPr>
        <w:tabs>
          <w:tab w:val="left" w:pos="284" w:leader="none"/>
        </w:tabs>
        <w:spacing w:before="5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wykonania naprawy lub wymiany wydzier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żawionych pojemnik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ów w wypadku, gdy uszkodzenie wynik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ło z naturalnego ich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zużycia;</w:t>
      </w:r>
    </w:p>
    <w:p>
      <w:pPr>
        <w:numPr>
          <w:ilvl w:val="0"/>
          <w:numId w:val="33"/>
        </w:numPr>
        <w:tabs>
          <w:tab w:val="left" w:pos="284" w:leader="none"/>
        </w:tabs>
        <w:spacing w:before="5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rozpatrzenia wszelkich uwag lub reklamacji zg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łaszanych osobiście w siedzibie Zleceniobiorcy, lub telefonicznie pod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numerem  ……………… lub pocztą elektroniczną na adres: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…………………..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w ciągu trzech dni po terminie odbioru odpad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ów. Uzasadnione reklamacje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łoszone na piśmie uwzględniane będą tylko za jeden miesiąc poprzedzający datę zgłoszenia.</w:t>
      </w:r>
    </w:p>
    <w:p>
      <w:pPr>
        <w:tabs>
          <w:tab w:val="left" w:pos="715" w:leader="none"/>
        </w:tabs>
        <w:spacing w:before="5" w:after="0" w:line="360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FFFFFF" w:val="clear"/>
        </w:rPr>
      </w:pPr>
    </w:p>
    <w:p>
      <w:pPr>
        <w:tabs>
          <w:tab w:val="left" w:pos="715" w:leader="none"/>
        </w:tabs>
        <w:spacing w:before="5" w:after="0" w:line="360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FFFFFF" w:val="clear"/>
        </w:rPr>
        <w:t xml:space="preserve">§7</w:t>
      </w:r>
    </w:p>
    <w:p>
      <w:pPr>
        <w:tabs>
          <w:tab w:val="left" w:pos="710" w:leader="none"/>
        </w:tabs>
        <w:spacing w:before="5" w:after="0" w:line="360"/>
        <w:ind w:right="0" w:left="369" w:firstLine="0"/>
        <w:jc w:val="both"/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FFFFFF" w:val="clear"/>
        </w:rPr>
      </w:pPr>
    </w:p>
    <w:p>
      <w:pPr>
        <w:spacing w:before="5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u w:val="single"/>
          <w:shd w:fill="FFFFFF" w:val="clear"/>
        </w:rPr>
        <w:t xml:space="preserve">Zleceniodawca zobowi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u w:val="single"/>
          <w:shd w:fill="FFFFFF" w:val="clear"/>
        </w:rPr>
        <w:t xml:space="preserve">ązuje się do:</w:t>
      </w:r>
    </w:p>
    <w:p>
      <w:pPr>
        <w:numPr>
          <w:ilvl w:val="0"/>
          <w:numId w:val="39"/>
        </w:numPr>
        <w:tabs>
          <w:tab w:val="left" w:pos="426" w:leader="none"/>
        </w:tabs>
        <w:spacing w:before="5" w:after="0" w:line="360"/>
        <w:ind w:right="3" w:left="426" w:hanging="426"/>
        <w:jc w:val="both"/>
        <w:rPr>
          <w:rFonts w:ascii="Times New Roman" w:hAnsi="Times New Roman" w:cs="Times New Roman" w:eastAsia="Times New Roman"/>
          <w:color w:val="auto"/>
          <w:spacing w:val="-17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udost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ępniania wydzierżawionych bezpłatnie kontener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ów do opró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żniania </w:t>
        <w:br/>
        <w:t xml:space="preserve">z częstotliwością deklarowaną 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§ 4 umowy oraz za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łącznikiem nr 1 zgodnie </w:t>
        <w:br/>
        <w:t xml:space="preserve">z obowiązującym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harmonogramem dostępnym w siedzibie firmy;</w:t>
      </w:r>
    </w:p>
    <w:p>
      <w:pPr>
        <w:numPr>
          <w:ilvl w:val="0"/>
          <w:numId w:val="39"/>
        </w:numPr>
        <w:tabs>
          <w:tab w:val="left" w:pos="691" w:leader="none"/>
        </w:tabs>
        <w:spacing w:before="5" w:after="0" w:line="36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ustawienia na terenie nieruchomo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ści kontener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ów w miejscu wyodr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ębnionym, dostępnym dla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pracownik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ów jednostki wywozowej , tak aby odleg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łość od miejsca ustawienia kontener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ów do miejsca postoju pojazdu nie przekracza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ła ośmiu metr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ów bie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żących, a ich transport odbywał się na jednym poziomie.</w:t>
      </w:r>
    </w:p>
    <w:p>
      <w:pPr>
        <w:numPr>
          <w:ilvl w:val="0"/>
          <w:numId w:val="39"/>
        </w:numPr>
        <w:tabs>
          <w:tab w:val="left" w:pos="426" w:leader="none"/>
        </w:tabs>
        <w:spacing w:before="5" w:after="0" w:line="360"/>
        <w:ind w:right="3" w:left="426" w:hanging="426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ustawienia kontenerów na odpady w miejscu widocznym,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łatwo dostępnym, trwale oznaczonym, na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wyr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ównanej i zabezpieczonej przed zbieraniem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 na niej błota i wody, przygotowanym zgodnie z aktualnie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obowiązującymi przepisami odnośnie warunk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ów technicznych jakim powinny odpowiada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ć budynki i ich usytuowanie;</w:t>
      </w:r>
    </w:p>
    <w:p>
      <w:pPr>
        <w:numPr>
          <w:ilvl w:val="0"/>
          <w:numId w:val="39"/>
        </w:numPr>
        <w:tabs>
          <w:tab w:val="left" w:pos="426" w:leader="none"/>
        </w:tabs>
        <w:spacing w:before="5" w:after="0" w:line="36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zapewnienia dogodnego dojazdu do kontenerów o ka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żdej porze roku, a w okresie zimowym odśnieżania dr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óg lokalnych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na trasie do miejsca ustawienia pojemników, </w:t>
        <w:br/>
        <w:t xml:space="preserve">w przypadku braku dojazdu do posesji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ługi mogą być świadczone po wcześniejszym uzgodnieniu telefonicznym na odrębne zlecenie;</w:t>
      </w:r>
    </w:p>
    <w:p>
      <w:pPr>
        <w:numPr>
          <w:ilvl w:val="0"/>
          <w:numId w:val="39"/>
        </w:numPr>
        <w:tabs>
          <w:tab w:val="left" w:pos="426" w:leader="none"/>
          <w:tab w:val="left" w:pos="730" w:leader="none"/>
        </w:tabs>
        <w:spacing w:before="5" w:after="0" w:line="36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przestrzegania, by w kontenerach i koszach na odpady nie zbierano: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śniegu, lodu, gorącego popiołu i żużlu, szlam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ów, a tak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że odpad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ów z dzia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łalności gospodarczej oraz innych odpad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ów niezgodnych z przeznaczeniem kontenerów itp. Odpady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takie oraz nieczysto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ści komunalne złożone obok kontener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 być odbierane przez Zleceniobiorcę w drodze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odrębnego zlecenia, za dodatkową opłatą w kwocie zgodnej </w:t>
        <w:br/>
        <w:t xml:space="preserve">z obowiązującym cennikiem dostępnym w siedzibie firmy;</w:t>
      </w:r>
    </w:p>
    <w:p>
      <w:pPr>
        <w:numPr>
          <w:ilvl w:val="0"/>
          <w:numId w:val="39"/>
        </w:numPr>
        <w:tabs>
          <w:tab w:val="left" w:pos="426" w:leader="none"/>
          <w:tab w:val="left" w:pos="730" w:leader="none"/>
        </w:tabs>
        <w:spacing w:before="5" w:after="0" w:line="36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odpowiedzialno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ści materialnej za dostarczone przez Zleceniobiorcę pojemniki i do ich zwrotu w przypadku rozwiązania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umowy;</w:t>
      </w:r>
    </w:p>
    <w:p>
      <w:pPr>
        <w:numPr>
          <w:ilvl w:val="0"/>
          <w:numId w:val="39"/>
        </w:numPr>
        <w:tabs>
          <w:tab w:val="left" w:pos="426" w:leader="none"/>
          <w:tab w:val="left" w:pos="730" w:leader="none"/>
        </w:tabs>
        <w:spacing w:before="5" w:after="0" w:line="36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pokrycia równowarto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ści szkody w przypadku zaginięcia wydzierżawionych pojemnik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ów, uszkodzenia spowodowanego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nieprawid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łowym użytkowaniem lub zaginięciem element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 kontenera,</w:t>
      </w:r>
    </w:p>
    <w:p>
      <w:pPr>
        <w:numPr>
          <w:ilvl w:val="0"/>
          <w:numId w:val="39"/>
        </w:numPr>
        <w:tabs>
          <w:tab w:val="left" w:pos="426" w:leader="none"/>
          <w:tab w:val="left" w:pos="730" w:leader="none"/>
        </w:tabs>
        <w:spacing w:before="5" w:after="0" w:line="360"/>
        <w:ind w:right="3" w:left="426" w:hanging="426"/>
        <w:jc w:val="both"/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utrzymania kontenera na odpady oraz miejsc ich ustawienia we w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łaściwym stanie sanitarnym, porządkowym i technicznym. Kontenery  na odpady winny być dezynfekowane co najmniej trzy razy w roku kalendarzowym;</w:t>
      </w:r>
    </w:p>
    <w:p>
      <w:pPr>
        <w:numPr>
          <w:ilvl w:val="0"/>
          <w:numId w:val="39"/>
        </w:numPr>
        <w:tabs>
          <w:tab w:val="left" w:pos="730" w:leader="none"/>
        </w:tabs>
        <w:spacing w:before="5" w:after="0" w:line="360"/>
        <w:ind w:right="3" w:left="426" w:hanging="426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regulowania w ci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ągu 14 dni od daty wystawienia faktury, na konto Zleceniobiorcy wskazane na fakturze, należności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naliczanej według schematu: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ilość pojemnik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ów x ilo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ść odbior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ów x cena jednostkowa. </w:t>
      </w:r>
    </w:p>
    <w:p>
      <w:pPr>
        <w:numPr>
          <w:ilvl w:val="0"/>
          <w:numId w:val="39"/>
        </w:numPr>
        <w:tabs>
          <w:tab w:val="left" w:pos="730" w:leader="none"/>
        </w:tabs>
        <w:spacing w:before="5" w:after="0" w:line="36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pisemnego powiadomienia Zleceniobiorcy o fakcie wstrzymania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świadczenia usług, co najmniej na tydzień przed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rozpoczęciem okresu wstrzymania (Zleceniodawcy przysługuje prawo wstrzymania świadczenia usług na okres nie dłuższy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niż trzy miesiące kalendarzowe w ciągu roku);</w:t>
      </w:r>
    </w:p>
    <w:p>
      <w:pPr>
        <w:spacing w:before="5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§8</w:t>
      </w:r>
    </w:p>
    <w:p>
      <w:pPr>
        <w:tabs>
          <w:tab w:val="left" w:pos="426" w:leader="none"/>
        </w:tabs>
        <w:spacing w:before="5" w:after="0" w:line="360"/>
        <w:ind w:right="0" w:left="142" w:hanging="6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Umowa niniejsza wchodzi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życie z dniem ................r. i została zawarta do ...................r.</w:t>
      </w:r>
    </w:p>
    <w:p>
      <w:pPr>
        <w:tabs>
          <w:tab w:val="left" w:pos="715" w:leader="none"/>
        </w:tabs>
        <w:spacing w:before="5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FFFFFF" w:val="clear"/>
        </w:rPr>
        <w:t xml:space="preserve">§9</w:t>
      </w:r>
    </w:p>
    <w:p>
      <w:pPr>
        <w:numPr>
          <w:ilvl w:val="0"/>
          <w:numId w:val="51"/>
        </w:numPr>
        <w:tabs>
          <w:tab w:val="left" w:pos="360" w:leader="none"/>
        </w:tabs>
        <w:spacing w:before="5" w:after="0" w:line="360"/>
        <w:ind w:right="0" w:left="426" w:hanging="284"/>
        <w:jc w:val="left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Umowa niniejsza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że być rozwiązana:</w:t>
      </w:r>
    </w:p>
    <w:p>
      <w:pPr>
        <w:numPr>
          <w:ilvl w:val="0"/>
          <w:numId w:val="51"/>
        </w:numPr>
        <w:tabs>
          <w:tab w:val="left" w:pos="360" w:leader="none"/>
        </w:tabs>
        <w:spacing w:before="5" w:after="0" w:line="360"/>
        <w:ind w:right="0" w:left="426" w:hanging="284"/>
        <w:jc w:val="left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Na mocy porozumienia stron w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żdym czasie,</w:t>
      </w:r>
    </w:p>
    <w:p>
      <w:pPr>
        <w:numPr>
          <w:ilvl w:val="0"/>
          <w:numId w:val="51"/>
        </w:numPr>
        <w:tabs>
          <w:tab w:val="left" w:pos="426" w:leader="none"/>
        </w:tabs>
        <w:spacing w:before="5" w:after="0" w:line="360"/>
        <w:ind w:right="0" w:left="426" w:hanging="284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Przez Zleceniodawc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ę, z zachowaniem 14 dniowego okresu wypowiedzenia liczonego na koniec miesiąca, w przypadku  niewykonania lub nienależytego wykonania umowy przez, a w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ści: powtarzających się naruszeń postanowień umowy przez Wykonawcę, powtarzających się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źnień w realizacji usługi wywozu odpad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 .</w:t>
      </w:r>
    </w:p>
    <w:p>
      <w:pPr>
        <w:numPr>
          <w:ilvl w:val="0"/>
          <w:numId w:val="51"/>
        </w:numPr>
        <w:tabs>
          <w:tab w:val="left" w:pos="426" w:leader="none"/>
        </w:tabs>
        <w:spacing w:before="5" w:after="0" w:line="360"/>
        <w:ind w:right="0" w:left="426" w:hanging="284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Przez Zleceniodawc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ę, bez zachowania okresu wypowiedzenia, ze skutkiem natychmiastowym w przypadku, gdy Wykonawca nie rozpoczął świadczenia usług lub nie kontynuuje świadczenia usług przez okres dłuższy niż 2 tygodnie. </w:t>
      </w:r>
    </w:p>
    <w:p>
      <w:pPr>
        <w:numPr>
          <w:ilvl w:val="0"/>
          <w:numId w:val="51"/>
        </w:numPr>
        <w:tabs>
          <w:tab w:val="left" w:pos="426" w:leader="none"/>
        </w:tabs>
        <w:spacing w:before="5" w:after="0" w:line="360"/>
        <w:ind w:right="0" w:left="426" w:hanging="284"/>
        <w:jc w:val="left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ązanie umowy za wypowiedzeniem lub bez wypowiedzenia powinno nastąpić na piśmie i zawierać uzasadnienie.</w:t>
      </w:r>
    </w:p>
    <w:p>
      <w:pPr>
        <w:tabs>
          <w:tab w:val="left" w:pos="142" w:leader="none"/>
          <w:tab w:val="left" w:pos="284" w:leader="none"/>
          <w:tab w:val="left" w:pos="715" w:leader="none"/>
        </w:tabs>
        <w:spacing w:before="5" w:after="0" w:line="360"/>
        <w:ind w:right="0" w:left="0" w:hanging="284"/>
        <w:jc w:val="center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FFFFFF" w:val="clear"/>
        </w:rPr>
        <w:t xml:space="preserve">§ 10</w:t>
      </w:r>
    </w:p>
    <w:p>
      <w:pPr>
        <w:widowControl w:val="false"/>
        <w:numPr>
          <w:ilvl w:val="0"/>
          <w:numId w:val="55"/>
        </w:numPr>
        <w:tabs>
          <w:tab w:val="left" w:pos="142" w:leader="none"/>
          <w:tab w:val="left" w:pos="284" w:leader="none"/>
        </w:tabs>
        <w:suppressAutoHyphens w:val="true"/>
        <w:spacing w:before="5" w:after="0" w:line="360"/>
        <w:ind w:right="0" w:left="426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Zleceniodawca ma prawo obci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ążyć Wykonawcę karą umowną w przypadku rozwiązania umowy, w przypadkach,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mowa w § 9 ust. 1 pkt 2 i pkt 3 umowy w wysoko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600,00 zł. brutto.</w:t>
      </w:r>
    </w:p>
    <w:p>
      <w:pPr>
        <w:widowControl w:val="false"/>
        <w:numPr>
          <w:ilvl w:val="0"/>
          <w:numId w:val="55"/>
        </w:numPr>
        <w:suppressAutoHyphens w:val="true"/>
        <w:spacing w:before="5" w:after="0" w:line="36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Zleceniodawca zastrzega sobie prawo dochodzenia odszkodowania na zasadach ogólnych przewy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ższającego zastrzeżone kary umowne.</w:t>
      </w:r>
    </w:p>
    <w:p>
      <w:pPr>
        <w:widowControl w:val="false"/>
        <w:numPr>
          <w:ilvl w:val="0"/>
          <w:numId w:val="55"/>
        </w:numPr>
        <w:suppressAutoHyphens w:val="true"/>
        <w:spacing w:before="5" w:after="0" w:line="36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Zleceniodawca zastrzega sobie prawo potr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ącenia naliczonej kary umownej z należnego Wykonawcy wynagrodzenia ( z faktur).</w:t>
      </w:r>
    </w:p>
    <w:p>
      <w:pPr>
        <w:spacing w:before="5" w:after="0" w:line="360"/>
        <w:ind w:right="0" w:left="5" w:firstLine="27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360"/>
        <w:ind w:right="0" w:left="5" w:firstLine="27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§11</w:t>
      </w:r>
    </w:p>
    <w:p>
      <w:pPr>
        <w:numPr>
          <w:ilvl w:val="0"/>
          <w:numId w:val="58"/>
        </w:numPr>
        <w:spacing w:before="5" w:after="0" w:line="36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Wszelkie spory mog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ące powstać na tle wykonywania niniejszej umowy będą rozpatrywane na drodze wzajemnego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porozumienia, a w przypadku jego nie osiągnięcia, przez Sąd w Lublinie.</w:t>
      </w:r>
    </w:p>
    <w:p>
      <w:pPr>
        <w:numPr>
          <w:ilvl w:val="0"/>
          <w:numId w:val="58"/>
        </w:numPr>
        <w:spacing w:before="5" w:after="0" w:line="36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W sprawach nie unormowanych niniejsz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ą umową mają zastosowanie przepisy miejscowo właściwej uchwały o utrzymaniu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czystości i porządku w gminie oraz Kodeksu Cywilnego.</w:t>
      </w:r>
    </w:p>
    <w:p>
      <w:pPr>
        <w:widowControl w:val="false"/>
        <w:numPr>
          <w:ilvl w:val="0"/>
          <w:numId w:val="58"/>
        </w:numPr>
        <w:spacing w:before="0" w:after="0" w:line="36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Wszelkie zmiany i 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łnienia treści umowy mogą być dokonywane wyłącznie </w:t>
        <w:br/>
        <w:t xml:space="preserve">w formie aneksu podpisanego przez obie strony, pod rygorem nieważności.</w:t>
      </w:r>
    </w:p>
    <w:p>
      <w:pPr>
        <w:spacing w:before="5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FFFFFF" w:val="clear"/>
        </w:rPr>
      </w:pPr>
    </w:p>
    <w:p>
      <w:pPr>
        <w:tabs>
          <w:tab w:val="left" w:pos="8602" w:leader="none"/>
        </w:tabs>
        <w:spacing w:before="5" w:after="0" w:line="360"/>
        <w:ind w:right="1613" w:left="0" w:firstLine="1985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§12</w:t>
      </w:r>
    </w:p>
    <w:p>
      <w:pPr>
        <w:spacing w:before="5" w:after="0" w:line="360"/>
        <w:ind w:right="3" w:left="284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Umowa zosta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ła sporządzona w dw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óch jednobrzmi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ących egzemplarzach, po jednym dla każdej strony.</w:t>
      </w:r>
    </w:p>
    <w:p>
      <w:pPr>
        <w:tabs>
          <w:tab w:val="left" w:pos="8602" w:leader="none"/>
        </w:tabs>
        <w:spacing w:before="5" w:after="0" w:line="360"/>
        <w:ind w:right="1613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</w:pPr>
    </w:p>
    <w:p>
      <w:pPr>
        <w:tabs>
          <w:tab w:val="left" w:pos="8602" w:leader="none"/>
        </w:tabs>
        <w:spacing w:before="5" w:after="0" w:line="360"/>
        <w:ind w:right="1613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</w:pPr>
    </w:p>
    <w:p>
      <w:pPr>
        <w:tabs>
          <w:tab w:val="left" w:pos="8602" w:leader="none"/>
        </w:tabs>
        <w:spacing w:before="5" w:after="0" w:line="360"/>
        <w:ind w:right="425" w:left="72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Zleceniodawca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Zleceniobiorca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abstractNum w:abstractNumId="13">
    <w:lvl w:ilvl="0">
      <w:start w:val="1"/>
      <w:numFmt w:val="decimal"/>
      <w:lvlText w:val="%1.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5">
    <w:abstractNumId w:val="36"/>
  </w:num>
  <w:num w:numId="17">
    <w:abstractNumId w:val="30"/>
  </w:num>
  <w:num w:numId="22">
    <w:abstractNumId w:val="13"/>
  </w:num>
  <w:num w:numId="25">
    <w:abstractNumId w:val="7"/>
  </w:num>
  <w:num w:numId="27">
    <w:abstractNumId w:val="1"/>
  </w:num>
  <w:num w:numId="33">
    <w:abstractNumId w:val="24"/>
  </w:num>
  <w:num w:numId="39">
    <w:abstractNumId w:val="18"/>
  </w:num>
  <w:num w:numId="51">
    <w:abstractNumId w:val="12"/>
  </w:num>
  <w:num w:numId="55">
    <w:abstractNumId w:val="6"/>
  </w:num>
  <w:num w:numId="5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