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DEKLARACJA </w:t>
      </w:r>
      <w:r>
        <w:rPr>
          <w:rFonts w:ascii="Cambria" w:hAnsi="Cambria"/>
          <w:b/>
          <w:sz w:val="28"/>
          <w:szCs w:val="28"/>
        </w:rPr>
        <w:t>uczestnictwa w kwalifikacyjnym kursie zawodowym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sz w:val="24"/>
          <w:szCs w:val="24"/>
          <w:shd w:fill="FFFFFF" w:val="clear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Centrum Kształcenia Ustawicznego, 20-337 Lublin, ul. Pogodna 52, </w:t>
      </w:r>
      <w:r>
        <w:rPr>
          <w:rFonts w:eastAsia="Times New Roman"/>
          <w:b/>
          <w:sz w:val="24"/>
          <w:szCs w:val="24"/>
          <w:lang w:eastAsia="pl-PL"/>
        </w:rPr>
        <w:t xml:space="preserve">tel. </w:t>
      </w:r>
      <w:r>
        <w:rPr>
          <w:rFonts w:eastAsia="Times New Roman"/>
          <w:b/>
          <w:sz w:val="24"/>
          <w:szCs w:val="24"/>
          <w:shd w:fill="FFFFFF" w:val="clear"/>
          <w:lang w:eastAsia="pl-PL"/>
        </w:rPr>
        <w:t>81 744 15 39, 81 744 02 27</w:t>
      </w:r>
    </w:p>
    <w:p>
      <w:pPr>
        <w:pStyle w:val="Normal"/>
        <w:tabs>
          <w:tab w:val="clear" w:pos="708"/>
          <w:tab w:val="left" w:pos="7230" w:leader="none"/>
        </w:tabs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tbl>
      <w:tblPr>
        <w:tblW w:w="999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25"/>
        <w:gridCol w:w="310"/>
        <w:gridCol w:w="307"/>
        <w:gridCol w:w="308"/>
        <w:gridCol w:w="310"/>
        <w:gridCol w:w="311"/>
        <w:gridCol w:w="293"/>
        <w:gridCol w:w="60"/>
        <w:gridCol w:w="274"/>
        <w:gridCol w:w="60"/>
        <w:gridCol w:w="257"/>
        <w:gridCol w:w="60"/>
        <w:gridCol w:w="244"/>
        <w:gridCol w:w="89"/>
        <w:gridCol w:w="204"/>
        <w:gridCol w:w="105"/>
        <w:gridCol w:w="190"/>
        <w:gridCol w:w="122"/>
        <w:gridCol w:w="173"/>
        <w:gridCol w:w="136"/>
        <w:gridCol w:w="157"/>
        <w:gridCol w:w="149"/>
        <w:gridCol w:w="141"/>
        <w:gridCol w:w="202"/>
        <w:gridCol w:w="386"/>
        <w:gridCol w:w="312"/>
        <w:gridCol w:w="134"/>
        <w:gridCol w:w="179"/>
        <w:gridCol w:w="307"/>
        <w:gridCol w:w="319"/>
        <w:gridCol w:w="309"/>
        <w:gridCol w:w="338"/>
        <w:gridCol w:w="311"/>
        <w:gridCol w:w="309"/>
      </w:tblGrid>
      <w:tr>
        <w:trPr>
          <w:cantSplit w:val="true"/>
        </w:trPr>
        <w:tc>
          <w:tcPr>
            <w:tcW w:w="9033" w:type="dxa"/>
            <w:gridSpan w:val="31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Dane osobowe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8" w:type="dxa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trHeight w:val="115" w:hRule="atLeast"/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b/>
                <w:i/>
                <w:sz w:val="12"/>
                <w:szCs w:val="12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trHeight w:val="67" w:hRule="atLeast"/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07" w:type="dxa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08" w:type="dxa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0" w:type="dxa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1" w:type="dxa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2590" w:type="dxa"/>
            <w:gridSpan w:val="14"/>
            <w:tcBorders>
              <w:top w:val="dotted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M  I  E  J  S  C  E     U  R  O  D  Z  E  N  I  A</w:t>
            </w:r>
          </w:p>
        </w:tc>
        <w:tc>
          <w:tcPr>
            <w:tcW w:w="1893" w:type="dxa"/>
            <w:gridSpan w:val="6"/>
            <w:tcBorders>
              <w:top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62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07" w:type="dxa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08" w:type="dxa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10" w:type="dxa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11" w:type="dxa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333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2411" w:type="dxa"/>
            <w:gridSpan w:val="1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</w:r>
          </w:p>
        </w:tc>
        <w:tc>
          <w:tcPr>
            <w:tcW w:w="2072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6" w:type="dxa"/>
            <w:gridSpan w:val="2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86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7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8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371" w:type="dxa"/>
            <w:gridSpan w:val="32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– 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Cs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371" w:type="dxa"/>
            <w:gridSpan w:val="32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Adres korespondencyjny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</w:tr>
      <w:tr>
        <w:trPr>
          <w:trHeight w:val="101" w:hRule="atLeast"/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9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9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9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20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6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</w:tr>
      <w:tr>
        <w:trPr>
          <w:trHeight w:val="221" w:hRule="atLeast"/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eastAsia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625" w:type="dxa"/>
            <w:tcBorders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sz w:val="14"/>
                <w:szCs w:val="14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08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sz w:val="14"/>
                <w:szCs w:val="14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2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6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43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86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2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8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625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1087" w:type="dxa"/>
            <w:gridSpan w:val="7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e-mail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96" w:type="dxa"/>
            <w:gridSpan w:val="13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tbl>
      <w:tblPr>
        <w:tblpPr w:bottomFromText="0" w:horzAnchor="margin" w:leftFromText="141" w:rightFromText="141" w:tblpX="0" w:tblpXSpec="center" w:tblpY="195" w:topFromText="0" w:vertAnchor="text"/>
        <w:tblW w:w="110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83"/>
        <w:gridCol w:w="5261"/>
        <w:gridCol w:w="995"/>
        <w:gridCol w:w="1352"/>
        <w:gridCol w:w="1064"/>
      </w:tblGrid>
      <w:tr>
        <w:trPr>
          <w:trHeight w:val="465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ZAWODU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KWALIFIKACJI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Oznaczenie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Wybór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/ zaznaczyć </w:t>
            </w:r>
            <w:r>
              <w:rPr>
                <w:b/>
                <w:sz w:val="18"/>
                <w:szCs w:val="18"/>
              </w:rPr>
              <w:t xml:space="preserve">x </w:t>
            </w:r>
            <w:r>
              <w:rPr>
                <w:i/>
                <w:sz w:val="18"/>
                <w:szCs w:val="18"/>
              </w:rPr>
              <w:t>/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trwania</w:t>
            </w:r>
          </w:p>
        </w:tc>
      </w:tr>
      <w:tr>
        <w:trPr>
          <w:trHeight w:val="357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 xml:space="preserve">Technik logistyk 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333107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Obsługa magazynów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SPL.01.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9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Organizacja transportu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SPL.04.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25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Spedytor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333108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Organizacja transportu oraz obsługa klientów i kontrahentów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SPL.05.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reklamy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333907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Wykonywanie przekazu reklamowego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PGF.07.</w:t>
            </w: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Zarządzanie kampanią reklamową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PGF.08.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handlowiec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522305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Prowadzenie sprzedaży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HAN.01.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Prowadzenie działań handlowych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HAN.02.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 semestr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rachunkowości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431103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Prowadzenie rachunkowości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EKA.07.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semestry</w:t>
            </w:r>
          </w:p>
        </w:tc>
      </w:tr>
      <w:tr>
        <w:trPr>
          <w:trHeight w:val="470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Prowadzenie spraw kadrowo-płacowych i gospodarki finansowej jednostek organizacyjnych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EKA.05.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ekonomista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331403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Prowadzenie dokumentacji w jednostce organizacyjnej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EKA.04.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536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Prowadzenie spraw kadrowo-płacowych i gospodarki finansowej jednostek organizacyjnych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EKA.05.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organizacji turystyki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422104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Przygotowanie imprez i usług turystycznych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HGT.07.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Obsługa klienta oraz rozliczanie imprez i usług turystycznych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HGT.08.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hotelarstwa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422402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Obsługa gości w obiekcie świadczącym usługi hotelarskie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HGT.03.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Realizacja usług w recepcji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HGT.06.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 xml:space="preserve">Technik fotografii </w:t>
              <w:br/>
              <w:t>i multimediów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343105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Rejestracja, obróbka i publikacja obrazu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AUD.02.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semestry</w:t>
            </w:r>
          </w:p>
        </w:tc>
      </w:tr>
      <w:tr>
        <w:trPr>
          <w:trHeight w:val="342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FFFFFF" w:val="clear"/>
              </w:rPr>
              <w:t>Realizacja projektów graficznych i multimedialnych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AUD.05.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 semestr</w:t>
            </w:r>
          </w:p>
        </w:tc>
      </w:tr>
      <w:tr>
        <w:trPr>
          <w:trHeight w:val="239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  <w:t>Technik informatyk</w:t>
              <w:br/>
            </w:r>
            <w:r>
              <w:rPr>
                <w:rFonts w:cs="Calibri" w:cstheme="minorHAnsi"/>
                <w:bCs/>
                <w:smallCaps/>
                <w:sz w:val="18"/>
                <w:szCs w:val="18"/>
              </w:rPr>
              <w:t>351203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Administracja i eksploatacja systemów komputerowych, </w:t>
              <w:br/>
              <w:t>urządzeń peryferyjnych i lokalnych sieci komputerowych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INF.02.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semestry</w:t>
            </w:r>
          </w:p>
        </w:tc>
      </w:tr>
      <w:tr>
        <w:trPr>
          <w:trHeight w:val="512" w:hRule="exac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mallCap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mallCaps/>
                <w:sz w:val="18"/>
                <w:szCs w:val="18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Tworzenie i administrowanie stronami </w:t>
              <w:br/>
              <w:t>i aplikacjami internetowymi oraz bazami danych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INF.03.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semestry</w:t>
            </w:r>
          </w:p>
        </w:tc>
      </w:tr>
    </w:tbl>
    <w:p>
      <w:pPr>
        <w:pStyle w:val="Normal"/>
        <w:spacing w:lineRule="atLeast" w:line="20" w:before="0" w:after="0"/>
        <w:rPr/>
      </w:pPr>
      <w:r>
        <w:rPr>
          <w:b/>
        </w:rPr>
        <w:t>Wypełnioną deklarację proszę przesłać na adres</w:t>
      </w:r>
      <w:r>
        <w:rPr/>
        <w:t xml:space="preserve"> </w:t>
      </w:r>
      <w:hyperlink r:id="rId2">
        <w:r>
          <w:rPr>
            <w:rStyle w:val="Czeinternetowe"/>
            <w:b/>
          </w:rPr>
          <w:t>poczta@cku.lublin.eu</w:t>
        </w:r>
      </w:hyperlink>
    </w:p>
    <w:p>
      <w:pPr>
        <w:pStyle w:val="Normal"/>
        <w:spacing w:before="0" w:after="0"/>
        <w:rPr>
          <w:rFonts w:ascii="Calibri" w:hAnsi="Calibri"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14"/>
          <w:szCs w:val="14"/>
        </w:rPr>
        <w:t>Zgoda na przetwarzanie danych słuchacza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Wyrażam zgodę na przetwarzanie moich danych osobowych podanych we wniosku rekrutacyjnym, tj. imienia, nazwiska, daty i miejsca urodzenia, numeru PESEL, numeru telefonu, przez Centrum Kształcenia Ustawicznego w Lublinie w celach: rekrutacji, ewidencji, komunikacji na odległość, przystąpienia do egzaminów zewnętrznych, monitoringu w celu zapewnienia bezpiecznego przebiegu edukacji. Zgodę wyrażam dobrowolnie. Wiem, że w każdej chwili będę mógł/mogła odwołać zgodę przez pisemne oświadczenie złożone </w:t>
        <w:br/>
        <w:t xml:space="preserve">w sekretariacie Centrum Kształcenia Ustawicznego w Lublinie, ul. Pogodna 52, 20-337 Lublin. 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tabs>
          <w:tab w:val="clear" w:pos="708"/>
          <w:tab w:val="left" w:pos="5670" w:leader="none"/>
          <w:tab w:val="left" w:pos="7230" w:leader="none"/>
        </w:tabs>
        <w:spacing w:before="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Lublin, dn.  </w:t>
      </w:r>
      <w:r>
        <w:rPr>
          <w:rFonts w:asciiTheme="minorHAnsi" w:hAnsiTheme="minorHAnsi"/>
          <w:sz w:val="16"/>
          <w:szCs w:val="16"/>
        </w:rPr>
        <w:t>…………………………….     ……………......................................………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</w:tabs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ab/>
        <w:tab/>
        <w:tab/>
        <w:t xml:space="preserve">czytelny podpis </w:t>
      </w:r>
    </w:p>
    <w:p>
      <w:pPr>
        <w:pStyle w:val="Normal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KLAUZULA INFORMACYJNA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DLA KANDYDATA NA KWALIFIKACYJNY KURS ZAWODOWY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Zgodnie z art. 13 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( Dz. Urz. UE.L  2016.119.1) dalej jako RODO. informuję, iż: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eastAsia="Times New Roman" w:cs="Times New Roman"/>
          <w:sz w:val="18"/>
          <w:szCs w:val="18"/>
          <w:lang w:eastAsia="pl-PL"/>
        </w:rPr>
        <w:t xml:space="preserve">Administratorem Pani/Pana danych osobowych jest </w:t>
      </w:r>
      <w:r>
        <w:rPr>
          <w:rFonts w:eastAsia="Times New Roman" w:cs="Times New Roman"/>
          <w:b/>
          <w:sz w:val="18"/>
          <w:szCs w:val="18"/>
          <w:lang w:eastAsia="pl-PL"/>
        </w:rPr>
        <w:t xml:space="preserve">Centrum Kształcenia Ustawicznego w Lublinie z siedzibą  przy ul. Pogodnej 52 </w:t>
        <w:br/>
        <w:t xml:space="preserve">w Lublinie (kod pocztowy: 20-337), tel.: 81 744 15 39 adres e-mail: </w:t>
      </w:r>
      <w:hyperlink r:id="rId3">
        <w:r>
          <w:rPr>
            <w:rStyle w:val="Czeinternetowe"/>
            <w:rFonts w:eastAsia="Times New Roman" w:cs="Times New Roman"/>
            <w:b/>
            <w:sz w:val="18"/>
            <w:szCs w:val="18"/>
            <w:lang w:eastAsia="pl-PL"/>
          </w:rPr>
          <w:t>poczta@cku.lublin.eu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b/>
          <w:sz w:val="18"/>
          <w:szCs w:val="18"/>
          <w:lang w:eastAsia="pl-PL"/>
        </w:rPr>
        <w:t>Kontakt z Inspektorem Ochrony Danych</w:t>
      </w:r>
      <w:r>
        <w:rPr>
          <w:rFonts w:eastAsia="Times New Roman" w:cs="Times New Roman"/>
          <w:sz w:val="18"/>
          <w:szCs w:val="18"/>
          <w:lang w:eastAsia="pl-PL"/>
        </w:rPr>
        <w:t xml:space="preserve"> w Centrum Kształcenia Ustawicznego w Lublinie jest możliwy pod adresem email: </w:t>
      </w:r>
      <w:hyperlink r:id="rId4">
        <w:r>
          <w:rPr>
            <w:rStyle w:val="Czeinternetowe"/>
            <w:rFonts w:eastAsia="Times New Roman" w:cs="Times New Roman"/>
            <w:b/>
            <w:sz w:val="18"/>
            <w:szCs w:val="18"/>
            <w:lang w:eastAsia="pl-PL"/>
          </w:rPr>
          <w:t>cku2@iod.lublin.eu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Pani/Pana dane osobowe będą przetwarzane w celu przeprowadzenia postępowania rekrutacyjnego na kwalifikacyjny kurs zawodowy </w:t>
        <w:br/>
        <w:t xml:space="preserve">i pobierania przez Panią/Pana nauki na w/w formach kształcenia dla dorosłych na podstawie Art. 6 ust. 1 lit. E RODO.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Odbiorcami tych danych będą tylko instytucje upoważnione z mocy prawa.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>Pani/Pana dane osobowe: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>w zakresie dokumentacji rekrutacyjnej: z danych osobowych będziemy korzystać do końca nauki w placówce, a następnie przez okres oraz w zakresie wymaganym przez przepisy powszechnie obowiązującego prawa, w przypadku przetwarzania danych osobowych na podstawie wyrażonej zgody, przez okres niezbędny do realizacji celu lub do momentu jej wycofania.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>w zakresie dokumentacji przebiegu nauczania: 5 lat – dzienniki lekcyjne (licząc od początku roku następującego po roku zakończenia nauki na danym poziomie), 50 lat – księgi arkuszy ocen (licząc od początku roku następującego po roku zakończenia lub przerwania nauki w szkole).</w:t>
      </w:r>
      <w:r>
        <w:rPr>
          <w:rFonts w:eastAsia="Times New Roman"/>
          <w:sz w:val="18"/>
          <w:szCs w:val="18"/>
          <w:lang w:eastAsia="pl-PL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Posiada Pani/Pan prawo do żądania od Administratora dostępu do swoich danych osobowych oraz prawo </w:t>
      </w:r>
      <w:r>
        <w:rPr>
          <w:rFonts w:eastAsia="Times New Roman" w:cs="Arial"/>
          <w:sz w:val="18"/>
          <w:szCs w:val="18"/>
          <w:lang w:eastAsia="pl-PL"/>
        </w:rPr>
        <w:t>do ich sprostowania.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Przysługuje Pani/Panu prawo do wniesienia skargi do organu nadzorczego, tj. Prezesa Urzędu Ochrony Danych Osobowych, gdy uzasadnione jest, że Pani/Pana dane osobowe przetwarzane są przez Administratora niezgodnie z RODO.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Podanie danych jest dobrowolne, lecz niezbędne do realizacji celu, tj. udziału Pani/Pana w postępowaniu rekrutacyjnym </w:t>
        <w:br/>
        <w:t>na kwalifikacyjny kurs zawodowy oraz pobierania nauki na wybranej formie kształcenia. W przypadku niepodania danych nie będzie możliwe realizowanie przez Panią/Pana nauki na kwalifikacyjnym kursie zawodowym.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>Dane udostępnione przez Panią/Pana nie będą podlegały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>W związku z prowadzeniem przez CKU w Lublinie strony internetowej na Facebooku, dane osobowe w postaci wizerunku, mogą trafić poza Europejski Obszar Gospodarczy, w szczególności do Stanów Zjednoczonych.</w:t>
      </w:r>
    </w:p>
    <w:p>
      <w:pPr>
        <w:pStyle w:val="Normal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tbl>
      <w:tblPr>
        <w:tblStyle w:val="Tabela-Siatka"/>
        <w:tblW w:w="103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8"/>
        <w:gridCol w:w="5182"/>
      </w:tblGrid>
      <w:tr>
        <w:trPr>
          <w:trHeight w:val="475" w:hRule="atLeast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ind w:firstLine="1734"/>
              <w:jc w:val="center"/>
              <w:rPr>
                <w:rFonts w:ascii="Calibri" w:hAnsi="Calibri" w:asciiTheme="minorHAnsi" w:hAnsiTheme="minorHAnsi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firstLine="1734"/>
              <w:jc w:val="center"/>
              <w:rPr>
                <w:rFonts w:ascii="Calibri" w:hAnsi="Calibri" w:asciiTheme="minorHAnsi" w:hAnsiTheme="minorHAnsi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val="pl-PL" w:bidi="ar-SA"/>
              </w:rPr>
              <w:t>Przyjęłam / Przyjąłem do wiadomości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5103" w:leader="none"/>
          <w:tab w:val="left" w:pos="7230" w:leader="none"/>
        </w:tabs>
        <w:spacing w:before="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Lublin, dn.  </w:t>
      </w:r>
      <w:r>
        <w:rPr>
          <w:rFonts w:asciiTheme="minorHAnsi" w:hAnsiTheme="minorHAnsi"/>
          <w:sz w:val="16"/>
          <w:szCs w:val="16"/>
        </w:rPr>
        <w:t>……………………………    ……………...............................................…………</w:t>
      </w:r>
    </w:p>
    <w:p>
      <w:pPr>
        <w:pStyle w:val="Normal"/>
        <w:tabs>
          <w:tab w:val="clear" w:pos="708"/>
          <w:tab w:val="left" w:pos="8222" w:leader="none"/>
        </w:tabs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czytelny podpis </w:t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ind w:left="142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ind w:left="142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ind w:left="142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ind w:left="142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ind w:left="142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ind w:left="142" w:hanging="0"/>
        <w:jc w:val="right"/>
        <w:rPr>
          <w:b/>
          <w:i/>
          <w:i/>
          <w:sz w:val="32"/>
          <w:szCs w:val="32"/>
        </w:rPr>
      </w:pPr>
      <w:r>
        <w:rPr>
          <w:b/>
          <w:i/>
          <w:u w:val="single"/>
        </w:rPr>
        <w:tab/>
      </w:r>
      <w:r>
        <w:rPr>
          <w:b/>
          <w:i/>
          <w:sz w:val="32"/>
          <w:szCs w:val="32"/>
          <w:u w:val="single"/>
        </w:rPr>
        <w:t>Dotyczy osób niepełnoletnich</w:t>
      </w:r>
      <w:r>
        <w:rPr>
          <w:b/>
          <w:i/>
          <w:sz w:val="32"/>
          <w:szCs w:val="32"/>
        </w:rPr>
        <w:t>:</w:t>
      </w:r>
    </w:p>
    <w:p>
      <w:pPr>
        <w:pStyle w:val="Normal"/>
        <w:ind w:firstLine="5954"/>
        <w:jc w:val="right"/>
        <w:rPr>
          <w:sz w:val="20"/>
          <w:szCs w:val="20"/>
        </w:rPr>
      </w:pPr>
      <w:r>
        <w:rPr>
          <w:sz w:val="20"/>
          <w:szCs w:val="20"/>
        </w:rPr>
        <w:t>/</w:t>
      </w:r>
      <w:r>
        <w:rPr>
          <w:i/>
          <w:sz w:val="20"/>
          <w:szCs w:val="20"/>
        </w:rPr>
        <w:t>wypełnia rodzic lub opiekun prawny/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i/>
          <w:i/>
          <w:sz w:val="16"/>
          <w:szCs w:val="16"/>
        </w:rPr>
      </w:pPr>
      <w:r>
        <w:rPr>
          <w:i/>
        </w:rPr>
        <w:t xml:space="preserve">Wyrażam zgodę na podjęcie nauki przez  </w:t>
      </w:r>
      <w:r>
        <w:rPr>
          <w:i/>
          <w:sz w:val="16"/>
          <w:szCs w:val="16"/>
        </w:rPr>
        <w:t>……………………………………………….........</w:t>
      </w:r>
      <w:r>
        <w:rPr>
          <w:i/>
        </w:rPr>
        <w:br/>
      </w:r>
      <w:r>
        <w:rPr>
          <w:b/>
        </w:rPr>
        <w:tab/>
        <w:tab/>
        <w:tab/>
        <w:tab/>
        <w:tab/>
      </w:r>
      <w:r>
        <w:rPr/>
        <w:tab/>
      </w:r>
      <w:r>
        <w:rPr>
          <w:i/>
        </w:rPr>
        <w:t xml:space="preserve">               </w:t>
      </w:r>
      <w:r>
        <w:rPr>
          <w:i/>
          <w:sz w:val="16"/>
          <w:szCs w:val="16"/>
        </w:rPr>
        <w:t>imię i nazwisko kandydata</w:t>
      </w:r>
    </w:p>
    <w:p>
      <w:pPr>
        <w:pStyle w:val="Normal"/>
        <w:ind w:left="1701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1701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  <w:t>....................…................……………....……..........………</w:t>
      </w:r>
    </w:p>
    <w:p>
      <w:pPr>
        <w:pStyle w:val="Normal"/>
        <w:spacing w:lineRule="auto" w:line="240" w:before="0" w:after="0"/>
        <w:ind w:left="6379" w:hanging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data i czytelny podpis </w:t>
        <w:br/>
        <w:t>rodzica lub opiekuna prawnego</w:t>
      </w:r>
    </w:p>
    <w:p>
      <w:pPr>
        <w:pStyle w:val="Normal"/>
        <w:spacing w:lineRule="auto" w:line="240" w:before="0" w:after="0"/>
        <w:ind w:left="6379" w:hanging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before="0" w:after="0"/>
        <w:ind w:left="1701" w:hanging="0"/>
        <w:jc w:val="right"/>
        <w:rPr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tbl>
      <w:tblPr>
        <w:tblW w:w="104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0"/>
        <w:gridCol w:w="317"/>
        <w:gridCol w:w="316"/>
        <w:gridCol w:w="314"/>
        <w:gridCol w:w="318"/>
        <w:gridCol w:w="316"/>
        <w:gridCol w:w="314"/>
        <w:gridCol w:w="317"/>
        <w:gridCol w:w="317"/>
        <w:gridCol w:w="341"/>
        <w:gridCol w:w="997"/>
        <w:gridCol w:w="3790"/>
      </w:tblGrid>
      <w:tr>
        <w:trPr>
          <w:trHeight w:val="225" w:hRule="atLeast"/>
          <w:cantSplit w:val="true"/>
        </w:trPr>
        <w:tc>
          <w:tcPr>
            <w:tcW w:w="2760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ind w:left="426" w:hanging="0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3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pl-PL"/>
              </w:rPr>
            </w:r>
          </w:p>
        </w:tc>
        <w:tc>
          <w:tcPr>
            <w:tcW w:w="997" w:type="dxa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right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e-mail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9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eastAsia="Times New Roman"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ind w:left="1701" w:hanging="0"/>
        <w:rPr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28" w:right="707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94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32d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61028e"/>
    <w:rPr>
      <w:color w:val="0000FF"/>
      <w:u w:val="single"/>
    </w:rPr>
  </w:style>
  <w:style w:type="character" w:styleId="PodtytuZnak" w:customStyle="1">
    <w:name w:val="Podtytuł Znak"/>
    <w:basedOn w:val="DefaultParagraphFont"/>
    <w:uiPriority w:val="11"/>
    <w:qFormat/>
    <w:rsid w:val="00f454df"/>
    <w:rPr>
      <w:rFonts w:eastAsia="Times New Roman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ormal"/>
    <w:next w:val="Normal"/>
    <w:link w:val="PodtytuZnak"/>
    <w:uiPriority w:val="11"/>
    <w:qFormat/>
    <w:rsid w:val="00f454df"/>
    <w:pPr>
      <w:spacing w:lineRule="auto" w:line="276" w:before="0" w:after="40"/>
      <w:jc w:val="both"/>
    </w:pPr>
    <w:rPr>
      <w:rFonts w:eastAsia="Times New Roman"/>
      <w:color w:val="000000"/>
      <w:lang w:eastAsia="pl-PL"/>
    </w:rPr>
  </w:style>
  <w:style w:type="paragraph" w:styleId="ListParagraph">
    <w:name w:val="List Paragraph"/>
    <w:basedOn w:val="Normal"/>
    <w:uiPriority w:val="34"/>
    <w:qFormat/>
    <w:rsid w:val="009f5e94"/>
    <w:pPr>
      <w:spacing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454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cku.lublin.eu" TargetMode="External"/><Relationship Id="rId3" Type="http://schemas.openxmlformats.org/officeDocument/2006/relationships/hyperlink" Target="mailto:poczta@cku.lublin.eu" TargetMode="External"/><Relationship Id="rId4" Type="http://schemas.openxmlformats.org/officeDocument/2006/relationships/hyperlink" Target="mailto:cku@iod.lublin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LibreOffice/7.5.4.2$Windows_X86_64 LibreOffice_project/36ccfdc35048b057fd9854c757a8b67ec53977b6</Application>
  <AppVersion>15.0000</AppVersion>
  <Pages>2</Pages>
  <Words>819</Words>
  <Characters>5376</Characters>
  <CharactersWithSpaces>6139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2023-01-03T10:05:00Z</dcterms:created>
  <dc:creator>kulman</dc:creator>
  <dc:description/>
  <dc:language>pl-PL</dc:language>
  <cp:lastModifiedBy>Jarosław Ziółkowski</cp:lastModifiedBy>
  <cp:lastPrinted>2023-09-21T11:11:56Z</cp:lastPrinted>
  <dcterms:modified xsi:type="dcterms:W3CDTF">2023-09-19T15:12:00Z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