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94" w:rsidRDefault="00F21681">
      <w:pPr>
        <w:pStyle w:val="Nagwek2"/>
        <w:jc w:val="center"/>
        <w:rPr>
          <w:color w:val="323232"/>
        </w:rPr>
      </w:pPr>
      <w:bookmarkStart w:id="0" w:name="_GoBack"/>
      <w:bookmarkEnd w:id="0"/>
      <w:r>
        <w:rPr>
          <w:color w:val="323232"/>
        </w:rPr>
        <w:t>KLAUZULA INFORMACYJNA DLA KONTRAHENTÓW</w:t>
      </w:r>
    </w:p>
    <w:p w:rsidR="005E5194" w:rsidRDefault="005E5194">
      <w:pPr>
        <w:pStyle w:val="Nagwek2"/>
        <w:jc w:val="both"/>
        <w:rPr>
          <w:color w:val="323232"/>
        </w:rPr>
      </w:pPr>
    </w:p>
    <w:p w:rsidR="005E5194" w:rsidRDefault="00F21681">
      <w:pPr>
        <w:pStyle w:val="NormalnyWeb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(Dz.Urz.UE.L. z 2016r. Nr 119, stron.1) (dalej jako: „RODO”), oraz ustawy z dnia 10 maja 2018 r. o ochronie danych osobowych (Dz.U. 2018 poz. 1000 z późn. zm.) informuję o sposobie i celu, w jakim przetwarzamy Pani/a dane osobowe, a także o przysługujących Pani/Panu prawach, wynikających z regulacji </w:t>
      </w:r>
      <w:r>
        <w:rPr>
          <w:rFonts w:ascii="Tahoma" w:hAnsi="Tahoma" w:cs="Tahoma"/>
          <w:color w:val="323232"/>
        </w:rPr>
        <w:br/>
        <w:t>o ochronie danych osobowych:</w:t>
      </w:r>
    </w:p>
    <w:p w:rsidR="005E5194" w:rsidRDefault="00F21681">
      <w:pPr>
        <w:pStyle w:val="NormalnyWeb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Administratorem Pani/Pana danych osobowych jest Dyrektor Bursy Szkolnej Nr 5,                           ul. Pogodna 52A, 20-337 Lublin. Jeśli przekazali nam Państwo dane osobowe swoich pracowników lub współpracowników, informujemy, iż niniejsza klauzula informacyjna ma zastosowanie także do nich i powinna zostać przez Państwa im udostępniona.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Wyznaczony został inspektor ochrony danych, z którym może Pani/Pan kontaktować się we wszystkich sprawach dotyczących przetwarzania danych osobowych oraz korzystania z praw związanych z przetwarzaniem danych osobowych drogą elektroniczną (</w:t>
      </w:r>
      <w:r>
        <w:rPr>
          <w:rFonts w:ascii="Tahoma" w:hAnsi="Tahoma" w:cs="Tahoma"/>
        </w:rPr>
        <w:t>bs5@iod.lublin.eu</w:t>
      </w:r>
      <w:r>
        <w:rPr>
          <w:rFonts w:ascii="Tahoma" w:hAnsi="Tahoma" w:cs="Tahoma"/>
          <w:color w:val="323232"/>
        </w:rPr>
        <w:t>) lub pisemnie na adres Administratora danych.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Przekazane przez Państwa dane osobowe będą przetwarzane w celu przeprowadzenia postępowania „Zakup i dostawa mebli do pokoi mieszkalnych do Bursy Szkolnej nr 5 ”, wyłonienia wykonawcy, przygotowania, zawarcia, realizacji umowy, w tym rozpatrywania reklamacji, wystawiania i przechowywania faktur oraz ustalenia, dochodzenia i obrony wzajemnych roszczeń - zgodnie z art. 6 ust. 1 lit. a), b), c) i f) RODO oraz przepisów Kodeksu cywilnego. W celu wykonania obowiązków wynikających z powszechnie obowiązujących przepisów.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Państwa dane osobowe będą przetwarzane przez okres obowiązywania umowy lub do czasu wygaśnięcia wzajemnych roszczeń wynikających z umowy z Bursą Szkolną nr 5 w Lublinie oraz w obowiązkowym okresie przechowywania dokumentacji związanej z zawartymi umowami ustalonym zgodnie z odrębnymi przepisami.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Pani/Pana dane osobowe będą również przetwarzane w celu zapewnienia bezpieczeństwa na terenie obiektu (monitoring wizyjny) na podstawie art. 108a Ustawy Prawo oświatowe.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Państwa dane nie będą przetwarzane w sposób zautomatyzowany i nie będą podlegać profilowaniu.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Państwa dane nie trafią poza Europejski Obszar Gospodarczy (obejmujący Unię Europejską, Norwegię, Liechtenstein i Islandię)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W związku z przetwarzaniem Państwa danych osobowych, przysługują Państwu następujące prawa: 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dostępu do danych osobowych,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żądania sprostowania/poprawienia danych osobowych,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żądania usunięcia danych osobowych przetwarzanych bezpodstawnie; w zakresie, w jakim Państwa dane są przetwarzane na podstawie zgody mają Państwo prawo wycofania zgody na przetwarzanie danych w dowolnym momencie,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>prawo żądania ograniczenia przetwarzania danych osobowych,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wyrażenia sprzeciwu wobec przetwarzania Państwa danych osobowych ze względu na Państwa szczególną sytuację – w przypadkach, gdy przetwarzamy dane na podstawie naszego prawnie usprawiedliwionego interesu,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do przenoszenia Państwa danych osobowych, tj. prawo otrzymania od nas swoich danych osobowych; prawo do przenoszenia danych osobowych przysługuje tylko co do tych danych, które przetwarzamy na podstawie Państwa zgody,</w:t>
      </w:r>
    </w:p>
    <w:p w:rsidR="005E5194" w:rsidRDefault="00F21681">
      <w:pPr>
        <w:numPr>
          <w:ilvl w:val="2"/>
          <w:numId w:val="2"/>
        </w:numPr>
        <w:tabs>
          <w:tab w:val="left" w:pos="360"/>
        </w:tabs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wniesienia skargi do Prezesa Urzędu Ochrony Danych Osobowych, gdy uznają Państwo, iż przetwarzanie danych osobowych narusza przepisy ogólnego rozporządzenia o ochronie danych osobowych.</w:t>
      </w:r>
    </w:p>
    <w:p w:rsidR="005E5194" w:rsidRDefault="00F2168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Podanie przez Państwa danych osobowych jest wymogiem ustawowym w zakresie określonym przepisami prawa; ich przekazanie jest warunkiem przeprowadzenia postępowania, wyłonienia wykonawcy, przygotowania, zawarcia i realizacji umowy (jeśli ich Państwo nie podadzą, nie zawrzemy umowy).Dodatkowo możemy poprosić o inne dane, które nie mają wpływu na zawarcie umowy, ale jeżeli ich nie otrzymamy, nie będziemy mogli: np. dzwonić pod numer kontaktowy lub kontaktować się za pomocą poczty elektronicznej. W zakresie danych osobowych, które mogą być przetwarzane  na podstawie Państwa zgody, ich podanie jest dobrowolne.</w:t>
      </w:r>
    </w:p>
    <w:p w:rsidR="005E5194" w:rsidRDefault="00F21681">
      <w:pPr>
        <w:numPr>
          <w:ilvl w:val="0"/>
          <w:numId w:val="2"/>
        </w:numPr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W związku z przetwarzaniem danych w celach określonych w pkt 3 odbiorcami Państwa danych mogą być:</w:t>
      </w:r>
    </w:p>
    <w:p w:rsidR="005E5194" w:rsidRDefault="00F21681">
      <w:pPr>
        <w:numPr>
          <w:ilvl w:val="0"/>
          <w:numId w:val="3"/>
        </w:num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organy władzy publicznej oraz podmioty wykonujące zadania publiczne lub działające na zlecenie organów władzy publicznej, w zakresie i celach, które wynikają z przepisów prawa powszechnie obowiązującego,</w:t>
      </w:r>
    </w:p>
    <w:p w:rsidR="005E5194" w:rsidRDefault="00F21681">
      <w:pPr>
        <w:numPr>
          <w:ilvl w:val="0"/>
          <w:numId w:val="3"/>
        </w:num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inne podmioty prawa, którym na podstawie umowy powierzenia przetwarzania danych osobowych w zakresie niezbędnym do realizacji zadań i obowiązków Administratora,</w:t>
      </w:r>
    </w:p>
    <w:p w:rsidR="005E5194" w:rsidRDefault="00F21681">
      <w:pPr>
        <w:numPr>
          <w:ilvl w:val="0"/>
          <w:numId w:val="3"/>
        </w:numPr>
        <w:jc w:val="both"/>
        <w:rPr>
          <w:rFonts w:ascii="Tahoma" w:hAnsi="Tahoma" w:cs="Tahoma"/>
          <w:i/>
          <w:color w:val="323232"/>
        </w:rPr>
      </w:pPr>
      <w:r>
        <w:rPr>
          <w:rFonts w:ascii="Tahoma" w:hAnsi="Tahoma" w:cs="Tahoma"/>
          <w:color w:val="323232"/>
        </w:rPr>
        <w:t>osoby, które wykażą prawnie uzasadniony interes.</w:t>
      </w:r>
    </w:p>
    <w:p w:rsidR="005E5194" w:rsidRDefault="005E5194">
      <w:pPr>
        <w:jc w:val="both"/>
        <w:rPr>
          <w:rFonts w:ascii="Tahoma" w:hAnsi="Tahoma" w:cs="Tahoma"/>
          <w:i/>
          <w:color w:val="323232"/>
        </w:rPr>
      </w:pPr>
    </w:p>
    <w:p w:rsidR="005E5194" w:rsidRDefault="005E5194">
      <w:pPr>
        <w:jc w:val="both"/>
        <w:rPr>
          <w:rFonts w:ascii="Tahoma" w:hAnsi="Tahoma" w:cs="Tahoma"/>
          <w:i/>
          <w:color w:val="323232"/>
        </w:rPr>
      </w:pPr>
    </w:p>
    <w:p w:rsidR="005E5194" w:rsidRDefault="00F21681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b/>
          <w:i/>
          <w:color w:val="323232"/>
        </w:rPr>
        <w:t>Potwierdzenie otrzymania klauzuli informacyjnej:</w:t>
      </w:r>
    </w:p>
    <w:p w:rsidR="005E5194" w:rsidRDefault="005E5194">
      <w:pPr>
        <w:jc w:val="both"/>
        <w:rPr>
          <w:rFonts w:ascii="Tahoma" w:hAnsi="Tahoma" w:cs="Tahoma"/>
          <w:color w:val="323232"/>
        </w:rPr>
      </w:pPr>
    </w:p>
    <w:p w:rsidR="005E5194" w:rsidRDefault="005E5194">
      <w:pPr>
        <w:jc w:val="both"/>
        <w:rPr>
          <w:rFonts w:ascii="Tahoma" w:hAnsi="Tahoma" w:cs="Tahoma"/>
          <w:color w:val="323232"/>
        </w:rPr>
      </w:pPr>
    </w:p>
    <w:p w:rsidR="005E5194" w:rsidRDefault="00F21681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Ja niżej podpisany/a oświadczam, że zostałem/am poinformowany/a </w:t>
      </w:r>
      <w:r>
        <w:rPr>
          <w:rFonts w:ascii="Tahoma" w:hAnsi="Tahoma" w:cs="Tahoma"/>
          <w:color w:val="323232"/>
        </w:rPr>
        <w:br/>
        <w:t xml:space="preserve">o przysługujących mi prawach dotyczących ochrony, przetwarzania, powierzenia, sprostowania, usunięcia danych osobowych- w prostej i zrozumiałej formie. Wszystkie moje wątpliwości zostały mi wyjaśnione. </w:t>
      </w:r>
    </w:p>
    <w:p w:rsidR="005E5194" w:rsidRDefault="00F21681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Oświadczam, że przekazuję dane osobowe świadomie i dobrowolnie.</w:t>
      </w:r>
    </w:p>
    <w:p w:rsidR="005E5194" w:rsidRDefault="005E5194">
      <w:pPr>
        <w:jc w:val="both"/>
        <w:rPr>
          <w:rFonts w:ascii="Tahoma" w:hAnsi="Tahoma" w:cs="Tahoma"/>
          <w:color w:val="323232"/>
        </w:rPr>
      </w:pPr>
    </w:p>
    <w:p w:rsidR="005E5194" w:rsidRDefault="005E5194">
      <w:pPr>
        <w:jc w:val="both"/>
        <w:rPr>
          <w:rFonts w:ascii="Tahoma" w:hAnsi="Tahoma" w:cs="Tahoma"/>
          <w:color w:val="323232"/>
        </w:rPr>
      </w:pPr>
    </w:p>
    <w:p w:rsidR="005E5194" w:rsidRDefault="005E5194">
      <w:pPr>
        <w:jc w:val="both"/>
        <w:rPr>
          <w:rFonts w:ascii="Tahoma" w:hAnsi="Tahoma" w:cs="Tahoma"/>
          <w:color w:val="323232"/>
        </w:rPr>
      </w:pPr>
    </w:p>
    <w:p w:rsidR="005E5194" w:rsidRDefault="00F21681">
      <w:pPr>
        <w:jc w:val="both"/>
        <w:rPr>
          <w:rFonts w:ascii="Tahoma" w:hAnsi="Tahoma" w:cs="Tahoma"/>
          <w:b/>
          <w:color w:val="323232"/>
          <w:vertAlign w:val="subscript"/>
        </w:rPr>
      </w:pPr>
      <w:r>
        <w:rPr>
          <w:rFonts w:ascii="Tahoma" w:hAnsi="Tahoma" w:cs="Tahoma"/>
          <w:color w:val="323232"/>
        </w:rPr>
        <w:t>………………………………………………                   .…………………………………………………….</w:t>
      </w:r>
    </w:p>
    <w:p w:rsidR="00F21681" w:rsidRDefault="00F21681">
      <w:pPr>
        <w:jc w:val="both"/>
      </w:pPr>
      <w:r>
        <w:rPr>
          <w:rFonts w:ascii="Tahoma" w:hAnsi="Tahoma" w:cs="Tahoma"/>
          <w:b/>
          <w:color w:val="323232"/>
          <w:vertAlign w:val="subscript"/>
        </w:rPr>
        <w:t xml:space="preserve">   Data</w:t>
      </w:r>
      <w:r>
        <w:rPr>
          <w:rFonts w:ascii="Tahoma" w:hAnsi="Tahoma" w:cs="Tahoma"/>
          <w:color w:val="323232"/>
          <w:vertAlign w:val="subscript"/>
        </w:rPr>
        <w:t xml:space="preserve"> </w:t>
      </w:r>
      <w:r>
        <w:rPr>
          <w:rFonts w:ascii="Tahoma" w:hAnsi="Tahoma" w:cs="Tahoma"/>
          <w:color w:val="323232"/>
          <w:vertAlign w:val="subscript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b/>
          <w:color w:val="323232"/>
          <w:vertAlign w:val="subscript"/>
        </w:rPr>
        <w:t>podpis osoby składającej oświadczenie</w:t>
      </w:r>
    </w:p>
    <w:sectPr w:rsidR="00F2168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3232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color w:val="3232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3232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7"/>
    <w:rsid w:val="005E5194"/>
    <w:rsid w:val="007712F9"/>
    <w:rsid w:val="00F013F7"/>
    <w:rsid w:val="00F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tabs>
        <w:tab w:val="num" w:pos="576"/>
      </w:tabs>
      <w:ind w:left="576" w:hanging="576"/>
      <w:outlineLvl w:val="1"/>
    </w:pPr>
    <w:rPr>
      <w:rFonts w:ascii="Tahoma" w:hAnsi="Tahoma" w:cs="Tahom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color w:val="323232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Tahoma" w:hAnsi="Tahoma" w:cs="Tahoma" w:hint="default"/>
      <w:color w:val="32323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color w:val="3232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Hipercze">
    <w:name w:val="Hyperlink"/>
    <w:rPr>
      <w:strike w:val="0"/>
      <w:dstrike w:val="0"/>
      <w:color w:val="ED1C24"/>
      <w:u w:val="none"/>
      <w:shd w:val="clear" w:color="auto" w:fill="auto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tabs>
        <w:tab w:val="num" w:pos="576"/>
      </w:tabs>
      <w:ind w:left="576" w:hanging="576"/>
      <w:outlineLvl w:val="1"/>
    </w:pPr>
    <w:rPr>
      <w:rFonts w:ascii="Tahoma" w:hAnsi="Tahoma" w:cs="Tahom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color w:val="323232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Tahoma" w:hAnsi="Tahoma" w:cs="Tahoma" w:hint="default"/>
      <w:color w:val="32323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color w:val="3232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Hipercze">
    <w:name w:val="Hyperlink"/>
    <w:rPr>
      <w:strike w:val="0"/>
      <w:dstrike w:val="0"/>
      <w:color w:val="ED1C24"/>
      <w:u w:val="none"/>
      <w:shd w:val="clear" w:color="auto" w:fill="auto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user1</dc:creator>
  <cp:lastModifiedBy>sekretariat</cp:lastModifiedBy>
  <cp:revision>3</cp:revision>
  <cp:lastPrinted>2019-01-23T11:39:00Z</cp:lastPrinted>
  <dcterms:created xsi:type="dcterms:W3CDTF">2019-11-27T13:19:00Z</dcterms:created>
  <dcterms:modified xsi:type="dcterms:W3CDTF">2019-12-03T12:48:00Z</dcterms:modified>
</cp:coreProperties>
</file>